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C8EF6" w14:textId="77777777" w:rsidR="006C1C2F" w:rsidRDefault="006C1C2F">
      <w:pPr>
        <w:tabs>
          <w:tab w:val="left" w:pos="2280"/>
        </w:tabs>
        <w:rPr>
          <w:rFonts w:ascii="Tahoma" w:eastAsia="Tahoma" w:hAnsi="Tahoma" w:cs="Tahoma"/>
          <w:b/>
          <w:i/>
          <w:sz w:val="14"/>
          <w:szCs w:val="14"/>
        </w:rPr>
      </w:pPr>
    </w:p>
    <w:p w14:paraId="58152891" w14:textId="77777777" w:rsidR="00510DBE" w:rsidRDefault="001236AC">
      <w:pPr>
        <w:tabs>
          <w:tab w:val="left" w:pos="2280"/>
        </w:tabs>
        <w:rPr>
          <w:rFonts w:ascii="Tahoma" w:eastAsia="Tahoma" w:hAnsi="Tahoma" w:cs="Tahoma"/>
          <w:b/>
          <w:i/>
          <w:sz w:val="22"/>
          <w:szCs w:val="22"/>
        </w:rPr>
      </w:pPr>
      <w:r>
        <w:rPr>
          <w:rFonts w:ascii="Tahoma" w:eastAsia="Tahoma" w:hAnsi="Tahoma" w:cs="Tahoma"/>
          <w:b/>
          <w:i/>
          <w:sz w:val="14"/>
          <w:szCs w:val="14"/>
        </w:rPr>
        <w:t xml:space="preserve"> </w:t>
      </w:r>
      <w:r w:rsidR="008A616A">
        <w:rPr>
          <w:noProof/>
        </w:rPr>
        <w:drawing>
          <wp:inline distT="0" distB="0" distL="0" distR="0" wp14:anchorId="5972203D" wp14:editId="0A4BB7B4">
            <wp:extent cx="1229528" cy="433415"/>
            <wp:effectExtent l="0" t="0" r="0" b="5080"/>
            <wp:docPr id="2" name="Image 2" descr="C:\Users\f.person\AppData\Local\Microsoft\Windows\INetCache\Content.MSO\EC1D28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person\AppData\Local\Microsoft\Windows\INetCache\Content.MSO\EC1D2894.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6428" cy="446422"/>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15D32B51" wp14:editId="61317B5F">
                <wp:simplePos x="0" y="0"/>
                <wp:positionH relativeFrom="column">
                  <wp:posOffset>4330700</wp:posOffset>
                </wp:positionH>
                <wp:positionV relativeFrom="paragraph">
                  <wp:posOffset>0</wp:posOffset>
                </wp:positionV>
                <wp:extent cx="2065020" cy="302895"/>
                <wp:effectExtent l="0" t="0" r="0" b="0"/>
                <wp:wrapSquare wrapText="bothSides" distT="0" distB="0" distL="114300" distR="114300"/>
                <wp:docPr id="13" name="Rectangle 13"/>
                <wp:cNvGraphicFramePr/>
                <a:graphic xmlns:a="http://schemas.openxmlformats.org/drawingml/2006/main">
                  <a:graphicData uri="http://schemas.microsoft.com/office/word/2010/wordprocessingShape">
                    <wps:wsp>
                      <wps:cNvSpPr/>
                      <wps:spPr>
                        <a:xfrm>
                          <a:off x="4319840" y="3634903"/>
                          <a:ext cx="2052320" cy="290195"/>
                        </a:xfrm>
                        <a:prstGeom prst="rect">
                          <a:avLst/>
                        </a:prstGeom>
                        <a:gradFill>
                          <a:gsLst>
                            <a:gs pos="0">
                              <a:srgbClr val="FABF8F"/>
                            </a:gs>
                            <a:gs pos="50000">
                              <a:srgbClr val="FDE9D9"/>
                            </a:gs>
                            <a:gs pos="100000">
                              <a:srgbClr val="FABF8F"/>
                            </a:gs>
                          </a:gsLst>
                          <a:lin ang="18900000" scaled="0"/>
                        </a:gradFill>
                        <a:ln w="12700" cap="flat" cmpd="sng">
                          <a:solidFill>
                            <a:srgbClr val="FABF8F"/>
                          </a:solidFill>
                          <a:prstDash val="solid"/>
                          <a:miter lim="800000"/>
                          <a:headEnd type="none" w="sm" len="sm"/>
                          <a:tailEnd type="none" w="sm" len="sm"/>
                        </a:ln>
                        <a:effectLst>
                          <a:outerShdw dist="28398" dir="3806097" algn="ctr" rotWithShape="0">
                            <a:srgbClr val="974706">
                              <a:alpha val="49803"/>
                            </a:srgbClr>
                          </a:outerShdw>
                        </a:effectLst>
                      </wps:spPr>
                      <wps:txbx>
                        <w:txbxContent>
                          <w:p w14:paraId="2F4284F0" w14:textId="77777777" w:rsidR="00510DBE" w:rsidRDefault="001236AC">
                            <w:pPr>
                              <w:textDirection w:val="btLr"/>
                            </w:pPr>
                            <w:r>
                              <w:rPr>
                                <w:rFonts w:ascii="Calibri" w:eastAsia="Calibri" w:hAnsi="Calibri" w:cs="Calibri"/>
                                <w:b/>
                                <w:color w:val="000000"/>
                              </w:rPr>
                              <w:t xml:space="preserve">      Document à conserver par les représentants légaux</w:t>
                            </w:r>
                          </w:p>
                        </w:txbxContent>
                      </wps:txbx>
                      <wps:bodyPr spcFirstLastPara="1" wrap="square" lIns="91425" tIns="45700" rIns="91425" bIns="45700" anchor="t" anchorCtr="0">
                        <a:noAutofit/>
                      </wps:bodyPr>
                    </wps:wsp>
                  </a:graphicData>
                </a:graphic>
              </wp:anchor>
            </w:drawing>
          </mc:Choice>
          <mc:Fallback>
            <w:pict>
              <v:rect w14:anchorId="15D32B51" id="Rectangle 13" o:spid="_x0000_s1026" style="position:absolute;margin-left:341pt;margin-top:0;width:162.6pt;height:23.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" fillcolor="#fabf8f" strokecolor="#fabf8f" strokeweight="1pt">
                <v:fill color2="#fde9d9" angle="135" focus="50%" type="gradient">
                  <o:fill v:ext="view" type="gradientUnscaled"/>
                </v:fill>
                <v:stroke startarrowwidth="narrow" startarrowlength="short" endarrowwidth="narrow" endarrowlength="short"/>
                <v:shadow on="t" color="#974706" opacity="32638f" offset="1pt"/>
                <v:textbox inset="2.53958mm,1.2694mm,2.53958mm,1.2694mm">
                  <w:txbxContent>
                    <w:p w14:paraId="2F4284F0" w14:textId="77777777" w:rsidR="00510DBE" w:rsidRDefault="001236AC">
                      <w:pPr>
                        <w:textDirection w:val="btLr"/>
                      </w:pPr>
                      <w:r>
                        <w:rPr>
                          <w:rFonts w:ascii="Calibri" w:eastAsia="Calibri" w:hAnsi="Calibri" w:cs="Calibri"/>
                          <w:b/>
                          <w:color w:val="000000"/>
                        </w:rPr>
                        <w:t xml:space="preserve">      Document à conserver par les représentants légaux</w:t>
                      </w:r>
                    </w:p>
                  </w:txbxContent>
                </v:textbox>
                <w10:wrap type="square"/>
              </v:rect>
            </w:pict>
          </mc:Fallback>
        </mc:AlternateContent>
      </w:r>
    </w:p>
    <w:p w14:paraId="3EC21B2B" w14:textId="77777777" w:rsidR="00510DBE" w:rsidRDefault="001236AC">
      <w:pPr>
        <w:tabs>
          <w:tab w:val="left" w:pos="2280"/>
        </w:tabs>
        <w:rPr>
          <w:rFonts w:ascii="Tahoma" w:eastAsia="Tahoma" w:hAnsi="Tahoma" w:cs="Tahoma"/>
          <w:i/>
          <w:sz w:val="32"/>
          <w:szCs w:val="32"/>
        </w:rPr>
      </w:pPr>
      <w:r>
        <w:rPr>
          <w:rFonts w:ascii="Tahoma" w:eastAsia="Tahoma" w:hAnsi="Tahoma" w:cs="Tahoma"/>
          <w:i/>
          <w:sz w:val="16"/>
          <w:szCs w:val="16"/>
        </w:rPr>
        <w:br/>
        <w:t>Enseignement Catholique de Thonon</w:t>
      </w:r>
      <w:r>
        <w:rPr>
          <w:rFonts w:ascii="Tahoma" w:eastAsia="Tahoma" w:hAnsi="Tahoma" w:cs="Tahoma"/>
          <w:i/>
          <w:sz w:val="16"/>
          <w:szCs w:val="16"/>
        </w:rPr>
        <w:br/>
      </w:r>
    </w:p>
    <w:p w14:paraId="379907F4" w14:textId="77777777" w:rsidR="00510DBE" w:rsidRDefault="00510DBE">
      <w:pPr>
        <w:tabs>
          <w:tab w:val="left" w:pos="2280"/>
        </w:tabs>
        <w:jc w:val="center"/>
        <w:rPr>
          <w:rFonts w:ascii="Tahoma" w:eastAsia="Tahoma" w:hAnsi="Tahoma" w:cs="Tahoma"/>
          <w:sz w:val="2"/>
          <w:szCs w:val="2"/>
        </w:rPr>
      </w:pPr>
    </w:p>
    <w:p w14:paraId="04D2F27D" w14:textId="77777777" w:rsidR="00510DBE" w:rsidRDefault="001236AC">
      <w:pPr>
        <w:pBdr>
          <w:top w:val="single" w:sz="4" w:space="1" w:color="000000"/>
          <w:left w:val="single" w:sz="4" w:space="4" w:color="000000"/>
          <w:bottom w:val="single" w:sz="4" w:space="1" w:color="000000"/>
          <w:right w:val="single" w:sz="4" w:space="4" w:color="000000"/>
        </w:pBdr>
        <w:tabs>
          <w:tab w:val="left" w:pos="2280"/>
        </w:tabs>
        <w:jc w:val="center"/>
        <w:rPr>
          <w:rFonts w:ascii="Tahoma" w:eastAsia="Tahoma" w:hAnsi="Tahoma" w:cs="Tahoma"/>
          <w:b/>
        </w:rPr>
      </w:pPr>
      <w:r>
        <w:rPr>
          <w:rFonts w:ascii="Tahoma" w:eastAsia="Tahoma" w:hAnsi="Tahoma" w:cs="Tahoma"/>
          <w:b/>
        </w:rPr>
        <w:t>Convention financière de l’Enseignement Catholique de Thonon</w:t>
      </w:r>
    </w:p>
    <w:p w14:paraId="2BAD4688" w14:textId="4EAA5571" w:rsidR="00510DBE" w:rsidRDefault="001236AC">
      <w:pPr>
        <w:pBdr>
          <w:top w:val="single" w:sz="4" w:space="1" w:color="000000"/>
          <w:left w:val="single" w:sz="4" w:space="4" w:color="000000"/>
          <w:bottom w:val="single" w:sz="4" w:space="1" w:color="000000"/>
          <w:right w:val="single" w:sz="4" w:space="4" w:color="000000"/>
        </w:pBdr>
        <w:tabs>
          <w:tab w:val="left" w:pos="2280"/>
        </w:tabs>
        <w:jc w:val="center"/>
        <w:rPr>
          <w:rFonts w:ascii="Tahoma" w:eastAsia="Tahoma" w:hAnsi="Tahoma" w:cs="Tahoma"/>
          <w:b/>
          <w:i/>
        </w:rPr>
      </w:pPr>
      <w:r>
        <w:rPr>
          <w:rFonts w:ascii="Tahoma" w:eastAsia="Tahoma" w:hAnsi="Tahoma" w:cs="Tahoma"/>
          <w:b/>
          <w:i/>
        </w:rPr>
        <w:t xml:space="preserve">Etablissement </w:t>
      </w:r>
      <w:r w:rsidR="00D12A5C">
        <w:rPr>
          <w:rFonts w:ascii="Tahoma" w:eastAsia="Tahoma" w:hAnsi="Tahoma" w:cs="Tahoma"/>
          <w:b/>
          <w:i/>
        </w:rPr>
        <w:t>Jeanne d’Arc</w:t>
      </w:r>
      <w:r>
        <w:rPr>
          <w:rFonts w:ascii="Tahoma" w:eastAsia="Tahoma" w:hAnsi="Tahoma" w:cs="Tahoma"/>
          <w:b/>
          <w:i/>
        </w:rPr>
        <w:t xml:space="preserve"> Thonon les Bains</w:t>
      </w:r>
    </w:p>
    <w:p w14:paraId="31778DD3" w14:textId="1186C8AB" w:rsidR="00510DBE" w:rsidRDefault="001236AC">
      <w:pPr>
        <w:pBdr>
          <w:top w:val="single" w:sz="4" w:space="1" w:color="000000"/>
          <w:left w:val="single" w:sz="4" w:space="4" w:color="000000"/>
          <w:bottom w:val="single" w:sz="4" w:space="1" w:color="000000"/>
          <w:right w:val="single" w:sz="4" w:space="4" w:color="000000"/>
        </w:pBdr>
        <w:tabs>
          <w:tab w:val="left" w:pos="2280"/>
        </w:tabs>
        <w:jc w:val="center"/>
        <w:rPr>
          <w:rFonts w:ascii="Tahoma" w:eastAsia="Tahoma" w:hAnsi="Tahoma" w:cs="Tahoma"/>
          <w:b/>
          <w:sz w:val="28"/>
          <w:szCs w:val="28"/>
        </w:rPr>
      </w:pPr>
      <w:r>
        <w:rPr>
          <w:rFonts w:ascii="Tahoma" w:eastAsia="Tahoma" w:hAnsi="Tahoma" w:cs="Tahoma"/>
          <w:b/>
        </w:rPr>
        <w:t>Année scolaire 202</w:t>
      </w:r>
      <w:r w:rsidR="00D12A5C">
        <w:rPr>
          <w:rFonts w:ascii="Tahoma" w:eastAsia="Tahoma" w:hAnsi="Tahoma" w:cs="Tahoma"/>
          <w:b/>
        </w:rPr>
        <w:t>6</w:t>
      </w:r>
      <w:r>
        <w:rPr>
          <w:rFonts w:ascii="Tahoma" w:eastAsia="Tahoma" w:hAnsi="Tahoma" w:cs="Tahoma"/>
          <w:b/>
        </w:rPr>
        <w:t>-202</w:t>
      </w:r>
      <w:r w:rsidR="00D12A5C">
        <w:rPr>
          <w:rFonts w:ascii="Tahoma" w:eastAsia="Tahoma" w:hAnsi="Tahoma" w:cs="Tahoma"/>
          <w:b/>
        </w:rPr>
        <w:t>7</w:t>
      </w:r>
    </w:p>
    <w:p w14:paraId="528896E4" w14:textId="77777777" w:rsidR="00510DBE" w:rsidRDefault="00510DBE">
      <w:pPr>
        <w:tabs>
          <w:tab w:val="left" w:pos="2280"/>
        </w:tabs>
        <w:rPr>
          <w:rFonts w:ascii="Tahoma" w:eastAsia="Tahoma" w:hAnsi="Tahoma" w:cs="Tahoma"/>
          <w:b/>
          <w:sz w:val="16"/>
          <w:szCs w:val="16"/>
        </w:rPr>
      </w:pPr>
    </w:p>
    <w:p w14:paraId="5D118E5B" w14:textId="77777777" w:rsidR="00510DBE" w:rsidRDefault="001236AC">
      <w:pPr>
        <w:tabs>
          <w:tab w:val="left" w:pos="2280"/>
        </w:tabs>
        <w:rPr>
          <w:rFonts w:ascii="Tahoma" w:eastAsia="Tahoma" w:hAnsi="Tahoma" w:cs="Tahoma"/>
          <w:b/>
          <w:sz w:val="18"/>
          <w:szCs w:val="18"/>
        </w:rPr>
      </w:pPr>
      <w:r>
        <w:rPr>
          <w:rFonts w:ascii="Tahoma" w:eastAsia="Tahoma" w:hAnsi="Tahoma" w:cs="Tahoma"/>
          <w:b/>
          <w:sz w:val="18"/>
          <w:szCs w:val="18"/>
        </w:rPr>
        <w:t>Introduction</w:t>
      </w:r>
    </w:p>
    <w:p w14:paraId="058F179F" w14:textId="77777777" w:rsidR="00510DBE" w:rsidRDefault="00510DBE">
      <w:pPr>
        <w:tabs>
          <w:tab w:val="left" w:pos="2280"/>
        </w:tabs>
        <w:jc w:val="both"/>
        <w:rPr>
          <w:rFonts w:ascii="Tahoma" w:eastAsia="Tahoma" w:hAnsi="Tahoma" w:cs="Tahoma"/>
          <w:sz w:val="16"/>
          <w:szCs w:val="16"/>
          <w:highlight w:val="yellow"/>
        </w:rPr>
      </w:pPr>
    </w:p>
    <w:p w14:paraId="5D89EB14"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Vous avez choisi de scolariser votre enfant dans un établissement privé catholique d’enseignement sous contrat d’association avec l’Etat et nous vous remercions pour votre confiance.</w:t>
      </w:r>
    </w:p>
    <w:p w14:paraId="0F0C4093"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 xml:space="preserve">Nos établissements scolaires sont subventionnés par le forfait communal pour les écoles </w:t>
      </w:r>
      <w:r>
        <w:rPr>
          <w:rFonts w:ascii="Tahoma" w:eastAsia="Tahoma" w:hAnsi="Tahoma" w:cs="Tahoma"/>
          <w:i/>
          <w:sz w:val="18"/>
          <w:szCs w:val="18"/>
        </w:rPr>
        <w:t>(élèves résidant à Thonon uniquement)</w:t>
      </w:r>
      <w:r>
        <w:rPr>
          <w:rFonts w:ascii="Tahoma" w:eastAsia="Tahoma" w:hAnsi="Tahoma" w:cs="Tahoma"/>
          <w:sz w:val="18"/>
          <w:szCs w:val="18"/>
        </w:rPr>
        <w:t>, par le Conseil départemental pour les collèges et le Conseil régional pour les lycées. Une contribution vous est demandée pour couvrir les dépenses qui ne sont pas prises en charge par les subventions : les activités liées au caractère propre, les dépenses liées à l’immobilier, à l’organisation des instances de l’Enseignement catholique et à l’encadrement éducatif supplémentaire.</w:t>
      </w:r>
    </w:p>
    <w:p w14:paraId="641606DD"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Cette contribution financière est établie selon un barème à partir des revenus déclarés (voir paragraphe 3).</w:t>
      </w:r>
    </w:p>
    <w:p w14:paraId="3C1246B8"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La présente convention est rattachée au contrat de scolarisation passé entre l’établissement et les représentants légaux.</w:t>
      </w:r>
    </w:p>
    <w:p w14:paraId="242FD30B" w14:textId="77777777" w:rsidR="00510DBE" w:rsidRDefault="00510DBE">
      <w:pPr>
        <w:tabs>
          <w:tab w:val="left" w:pos="2280"/>
        </w:tabs>
        <w:rPr>
          <w:rFonts w:ascii="Tahoma" w:eastAsia="Tahoma" w:hAnsi="Tahoma" w:cs="Tahoma"/>
          <w:sz w:val="16"/>
          <w:szCs w:val="16"/>
        </w:rPr>
      </w:pPr>
    </w:p>
    <w:p w14:paraId="59C00A70" w14:textId="77777777" w:rsidR="00510DBE" w:rsidRDefault="001236AC">
      <w:pPr>
        <w:rPr>
          <w:rFonts w:ascii="Tahoma" w:eastAsia="Tahoma" w:hAnsi="Tahoma" w:cs="Tahoma"/>
        </w:rPr>
      </w:pPr>
      <w:r>
        <w:rPr>
          <w:rFonts w:ascii="Tahoma" w:eastAsia="Tahoma" w:hAnsi="Tahoma" w:cs="Tahoma"/>
        </w:rPr>
        <w:t xml:space="preserve">1   -   Inscription </w:t>
      </w:r>
    </w:p>
    <w:p w14:paraId="375D426E" w14:textId="77777777" w:rsidR="00510DBE" w:rsidRDefault="00510DBE">
      <w:pPr>
        <w:rPr>
          <w:rFonts w:ascii="Tahoma" w:eastAsia="Tahoma" w:hAnsi="Tahoma" w:cs="Tahoma"/>
        </w:rPr>
      </w:pPr>
    </w:p>
    <w:p w14:paraId="0FCA4457" w14:textId="77777777" w:rsidR="00510DBE" w:rsidRDefault="001236AC">
      <w:pPr>
        <w:numPr>
          <w:ilvl w:val="1"/>
          <w:numId w:val="8"/>
        </w:numPr>
        <w:tabs>
          <w:tab w:val="left" w:pos="2280"/>
        </w:tabs>
        <w:spacing w:line="360" w:lineRule="auto"/>
        <w:rPr>
          <w:rFonts w:ascii="Tahoma" w:eastAsia="Tahoma" w:hAnsi="Tahoma" w:cs="Tahoma"/>
          <w:sz w:val="18"/>
          <w:szCs w:val="18"/>
        </w:rPr>
      </w:pPr>
      <w:r>
        <w:rPr>
          <w:rFonts w:ascii="Tahoma" w:eastAsia="Tahoma" w:hAnsi="Tahoma" w:cs="Tahoma"/>
          <w:sz w:val="18"/>
          <w:szCs w:val="18"/>
        </w:rPr>
        <w:t>Frais de dossier pour les nouveaux élèves</w:t>
      </w:r>
    </w:p>
    <w:p w14:paraId="5DAC70EE" w14:textId="77777777" w:rsidR="00510DBE" w:rsidRDefault="001236AC">
      <w:pPr>
        <w:tabs>
          <w:tab w:val="left" w:pos="2280"/>
        </w:tabs>
        <w:rPr>
          <w:rFonts w:ascii="Tahoma" w:eastAsia="Tahoma" w:hAnsi="Tahoma" w:cs="Tahoma"/>
          <w:sz w:val="18"/>
          <w:szCs w:val="18"/>
        </w:rPr>
      </w:pPr>
      <w:r>
        <w:rPr>
          <w:rFonts w:ascii="Tahoma" w:eastAsia="Tahoma" w:hAnsi="Tahoma" w:cs="Tahoma"/>
          <w:sz w:val="18"/>
          <w:szCs w:val="18"/>
        </w:rPr>
        <w:t xml:space="preserve">Au moment de la préinscription, les frais de dossier correspondants au traitement administratif s’élèvent à </w:t>
      </w:r>
      <w:r w:rsidRPr="001C5C4C">
        <w:rPr>
          <w:rFonts w:ascii="Tahoma" w:eastAsia="Tahoma" w:hAnsi="Tahoma" w:cs="Tahoma"/>
          <w:b/>
          <w:sz w:val="18"/>
          <w:szCs w:val="18"/>
        </w:rPr>
        <w:t xml:space="preserve">20 € </w:t>
      </w:r>
      <w:r w:rsidRPr="001C5C4C">
        <w:rPr>
          <w:rFonts w:ascii="Tahoma" w:eastAsia="Tahoma" w:hAnsi="Tahoma" w:cs="Tahoma"/>
          <w:sz w:val="18"/>
          <w:szCs w:val="18"/>
        </w:rPr>
        <w:t>et doivent</w:t>
      </w:r>
      <w:r>
        <w:rPr>
          <w:rFonts w:ascii="Tahoma" w:eastAsia="Tahoma" w:hAnsi="Tahoma" w:cs="Tahoma"/>
          <w:sz w:val="18"/>
          <w:szCs w:val="18"/>
        </w:rPr>
        <w:t xml:space="preserve"> être réglés au moment de la constitution du dossier. Ils restent dus en cas de désistement.</w:t>
      </w:r>
    </w:p>
    <w:p w14:paraId="3B75448F" w14:textId="77777777" w:rsidR="00510DBE" w:rsidRDefault="00510DBE">
      <w:pPr>
        <w:tabs>
          <w:tab w:val="left" w:pos="2280"/>
        </w:tabs>
        <w:rPr>
          <w:rFonts w:ascii="Tahoma" w:eastAsia="Tahoma" w:hAnsi="Tahoma" w:cs="Tahoma"/>
          <w:sz w:val="18"/>
          <w:szCs w:val="18"/>
        </w:rPr>
      </w:pPr>
    </w:p>
    <w:p w14:paraId="1CD40395" w14:textId="77777777" w:rsidR="00510DBE" w:rsidRDefault="001236AC">
      <w:pPr>
        <w:numPr>
          <w:ilvl w:val="1"/>
          <w:numId w:val="8"/>
        </w:numPr>
        <w:tabs>
          <w:tab w:val="left" w:pos="2280"/>
        </w:tabs>
        <w:spacing w:line="360" w:lineRule="auto"/>
        <w:rPr>
          <w:rFonts w:ascii="Tahoma" w:eastAsia="Tahoma" w:hAnsi="Tahoma" w:cs="Tahoma"/>
          <w:sz w:val="18"/>
          <w:szCs w:val="18"/>
        </w:rPr>
      </w:pPr>
      <w:r>
        <w:rPr>
          <w:rFonts w:ascii="Tahoma" w:eastAsia="Tahoma" w:hAnsi="Tahoma" w:cs="Tahoma"/>
          <w:sz w:val="18"/>
          <w:szCs w:val="18"/>
        </w:rPr>
        <w:t>Acomptes lors de l’inscription</w:t>
      </w:r>
    </w:p>
    <w:p w14:paraId="0C9A389C"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 xml:space="preserve">Un acompte de </w:t>
      </w:r>
      <w:r>
        <w:rPr>
          <w:rFonts w:ascii="Tahoma" w:eastAsia="Tahoma" w:hAnsi="Tahoma" w:cs="Tahoma"/>
          <w:b/>
          <w:sz w:val="18"/>
          <w:szCs w:val="18"/>
        </w:rPr>
        <w:t>120 €</w:t>
      </w:r>
      <w:r>
        <w:rPr>
          <w:rFonts w:ascii="Tahoma" w:eastAsia="Tahoma" w:hAnsi="Tahoma" w:cs="Tahoma"/>
          <w:sz w:val="18"/>
          <w:szCs w:val="18"/>
        </w:rPr>
        <w:t xml:space="preserve"> pour l’école, le collège et le lycée et </w:t>
      </w:r>
      <w:r w:rsidRPr="006A1D4D">
        <w:rPr>
          <w:rFonts w:ascii="Tahoma" w:eastAsia="Tahoma" w:hAnsi="Tahoma" w:cs="Tahoma"/>
          <w:b/>
          <w:bCs/>
          <w:sz w:val="18"/>
          <w:szCs w:val="18"/>
        </w:rPr>
        <w:t>600 €</w:t>
      </w:r>
      <w:r>
        <w:rPr>
          <w:rFonts w:ascii="Tahoma" w:eastAsia="Tahoma" w:hAnsi="Tahoma" w:cs="Tahoma"/>
          <w:sz w:val="18"/>
          <w:szCs w:val="18"/>
        </w:rPr>
        <w:t xml:space="preserve"> pour les internes est exigible lors de la confirmation de l’inscription.</w:t>
      </w:r>
    </w:p>
    <w:p w14:paraId="137A651B"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 xml:space="preserve">Il sera déduit du relevé de la contribution des familles. </w:t>
      </w:r>
    </w:p>
    <w:p w14:paraId="59858BA2" w14:textId="77777777" w:rsidR="001C5C4C" w:rsidRDefault="001C5C4C" w:rsidP="001C5C4C">
      <w:pPr>
        <w:tabs>
          <w:tab w:val="left" w:pos="2280"/>
        </w:tabs>
        <w:jc w:val="both"/>
        <w:rPr>
          <w:rFonts w:ascii="Tahoma" w:eastAsia="Tahoma" w:hAnsi="Tahoma" w:cs="Tahoma"/>
          <w:sz w:val="18"/>
          <w:szCs w:val="18"/>
        </w:rPr>
      </w:pPr>
      <w:bookmarkStart w:id="0" w:name="_Hlk158638738"/>
      <w:r>
        <w:rPr>
          <w:rFonts w:ascii="Tahoma" w:eastAsia="Tahoma" w:hAnsi="Tahoma" w:cs="Tahoma"/>
          <w:sz w:val="18"/>
          <w:szCs w:val="18"/>
        </w:rPr>
        <w:t xml:space="preserve">Tout désistement doit être signalé par courrier. En cas de désistement signalé par écrit avant le </w:t>
      </w:r>
      <w:r>
        <w:rPr>
          <w:rFonts w:ascii="Tahoma" w:eastAsia="Tahoma" w:hAnsi="Tahoma" w:cs="Tahoma"/>
          <w:b/>
          <w:sz w:val="18"/>
          <w:szCs w:val="18"/>
        </w:rPr>
        <w:t>1</w:t>
      </w:r>
      <w:r>
        <w:rPr>
          <w:rFonts w:ascii="Tahoma" w:eastAsia="Tahoma" w:hAnsi="Tahoma" w:cs="Tahoma"/>
          <w:b/>
          <w:sz w:val="18"/>
          <w:szCs w:val="18"/>
          <w:vertAlign w:val="superscript"/>
        </w:rPr>
        <w:t>er</w:t>
      </w:r>
      <w:r>
        <w:rPr>
          <w:rFonts w:ascii="Tahoma" w:eastAsia="Tahoma" w:hAnsi="Tahoma" w:cs="Tahoma"/>
          <w:b/>
          <w:sz w:val="18"/>
          <w:szCs w:val="18"/>
        </w:rPr>
        <w:t xml:space="preserve"> juin</w:t>
      </w:r>
      <w:r>
        <w:rPr>
          <w:rFonts w:ascii="Tahoma" w:eastAsia="Tahoma" w:hAnsi="Tahoma" w:cs="Tahoma"/>
          <w:sz w:val="18"/>
          <w:szCs w:val="18"/>
        </w:rPr>
        <w:t xml:space="preserve"> l’acompte est remboursé. Passé cette date</w:t>
      </w:r>
      <w:r w:rsidRPr="00C066EC">
        <w:rPr>
          <w:rFonts w:ascii="Tahoma" w:eastAsia="Tahoma" w:hAnsi="Tahoma" w:cs="Tahoma"/>
          <w:sz w:val="18"/>
          <w:szCs w:val="18"/>
        </w:rPr>
        <w:t xml:space="preserve">, </w:t>
      </w:r>
      <w:r w:rsidRPr="002B10B1">
        <w:rPr>
          <w:rFonts w:ascii="Tahoma" w:eastAsia="Tahoma" w:hAnsi="Tahoma" w:cs="Tahoma"/>
          <w:sz w:val="18"/>
          <w:szCs w:val="18"/>
        </w:rPr>
        <w:t>l’intégralité de l’acompte reste acquise à titre de compensation à l’établissement, sauf en cas de force majeure avec accord du chef d’établissement.</w:t>
      </w:r>
    </w:p>
    <w:bookmarkEnd w:id="0"/>
    <w:p w14:paraId="734AA2FC" w14:textId="77777777" w:rsidR="00510DBE" w:rsidRDefault="00510DBE">
      <w:pPr>
        <w:tabs>
          <w:tab w:val="left" w:pos="2280"/>
        </w:tabs>
        <w:jc w:val="both"/>
        <w:rPr>
          <w:rFonts w:ascii="Tahoma" w:eastAsia="Tahoma" w:hAnsi="Tahoma" w:cs="Tahoma"/>
          <w:sz w:val="18"/>
          <w:szCs w:val="18"/>
        </w:rPr>
      </w:pPr>
    </w:p>
    <w:p w14:paraId="115B9549" w14:textId="77777777" w:rsidR="00510DBE" w:rsidRDefault="001236AC">
      <w:pPr>
        <w:rPr>
          <w:rFonts w:ascii="Tahoma" w:eastAsia="Tahoma" w:hAnsi="Tahoma" w:cs="Tahoma"/>
        </w:rPr>
      </w:pPr>
      <w:r>
        <w:rPr>
          <w:rFonts w:ascii="Tahoma" w:eastAsia="Tahoma" w:hAnsi="Tahoma" w:cs="Tahoma"/>
        </w:rPr>
        <w:t>2   -   Réinscription</w:t>
      </w:r>
    </w:p>
    <w:p w14:paraId="017ACF31" w14:textId="77777777" w:rsidR="00510DBE" w:rsidRDefault="00510DBE">
      <w:pPr>
        <w:rPr>
          <w:rFonts w:ascii="Tahoma" w:eastAsia="Tahoma" w:hAnsi="Tahoma" w:cs="Tahoma"/>
        </w:rPr>
      </w:pPr>
    </w:p>
    <w:p w14:paraId="5F6B2AB8"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 xml:space="preserve">Lors de la réinscription, un acompte de </w:t>
      </w:r>
      <w:r>
        <w:rPr>
          <w:rFonts w:ascii="Tahoma" w:eastAsia="Tahoma" w:hAnsi="Tahoma" w:cs="Tahoma"/>
          <w:b/>
          <w:sz w:val="18"/>
          <w:szCs w:val="18"/>
        </w:rPr>
        <w:t xml:space="preserve">120 € </w:t>
      </w:r>
      <w:r>
        <w:rPr>
          <w:rFonts w:ascii="Tahoma" w:eastAsia="Tahoma" w:hAnsi="Tahoma" w:cs="Tahoma"/>
          <w:sz w:val="18"/>
          <w:szCs w:val="18"/>
        </w:rPr>
        <w:t xml:space="preserve">est demandé aux familles et </w:t>
      </w:r>
      <w:r>
        <w:rPr>
          <w:rFonts w:ascii="Tahoma" w:eastAsia="Tahoma" w:hAnsi="Tahoma" w:cs="Tahoma"/>
          <w:b/>
          <w:sz w:val="18"/>
          <w:szCs w:val="18"/>
        </w:rPr>
        <w:t xml:space="preserve">600 € </w:t>
      </w:r>
      <w:r>
        <w:rPr>
          <w:rFonts w:ascii="Tahoma" w:eastAsia="Tahoma" w:hAnsi="Tahoma" w:cs="Tahoma"/>
          <w:sz w:val="18"/>
          <w:szCs w:val="18"/>
        </w:rPr>
        <w:t>pour les internes.  Il sera déduit du relevé de la contribution des familles.</w:t>
      </w:r>
    </w:p>
    <w:p w14:paraId="2D52BD39"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 xml:space="preserve">Tout désistement doit être signalé par courrier. En cas de désistement signalé par écrit avant le </w:t>
      </w:r>
      <w:r w:rsidR="003C5CB5" w:rsidRPr="003C5CB5">
        <w:rPr>
          <w:rFonts w:ascii="Tahoma" w:eastAsia="Tahoma" w:hAnsi="Tahoma" w:cs="Tahoma"/>
          <w:b/>
          <w:sz w:val="18"/>
          <w:szCs w:val="18"/>
        </w:rPr>
        <w:t>10</w:t>
      </w:r>
      <w:r>
        <w:rPr>
          <w:rFonts w:ascii="Tahoma" w:eastAsia="Tahoma" w:hAnsi="Tahoma" w:cs="Tahoma"/>
          <w:b/>
          <w:sz w:val="18"/>
          <w:szCs w:val="18"/>
        </w:rPr>
        <w:t xml:space="preserve"> juin</w:t>
      </w:r>
      <w:r>
        <w:rPr>
          <w:rFonts w:ascii="Tahoma" w:eastAsia="Tahoma" w:hAnsi="Tahoma" w:cs="Tahoma"/>
          <w:sz w:val="18"/>
          <w:szCs w:val="18"/>
        </w:rPr>
        <w:t xml:space="preserve"> l’acompte est remboursé. Passé cette date</w:t>
      </w:r>
      <w:r w:rsidRPr="00C066EC">
        <w:rPr>
          <w:rFonts w:ascii="Tahoma" w:eastAsia="Tahoma" w:hAnsi="Tahoma" w:cs="Tahoma"/>
          <w:sz w:val="18"/>
          <w:szCs w:val="18"/>
        </w:rPr>
        <w:t xml:space="preserve">, </w:t>
      </w:r>
      <w:r w:rsidRPr="002B10B1">
        <w:rPr>
          <w:rFonts w:ascii="Tahoma" w:eastAsia="Tahoma" w:hAnsi="Tahoma" w:cs="Tahoma"/>
          <w:sz w:val="18"/>
          <w:szCs w:val="18"/>
        </w:rPr>
        <w:t>l’intégralité de l’acompte reste acquise à titre de compensation à l’établissement</w:t>
      </w:r>
      <w:r w:rsidR="00C066EC" w:rsidRPr="002B10B1">
        <w:rPr>
          <w:rFonts w:ascii="Tahoma" w:eastAsia="Tahoma" w:hAnsi="Tahoma" w:cs="Tahoma"/>
          <w:sz w:val="18"/>
          <w:szCs w:val="18"/>
        </w:rPr>
        <w:t>, sauf en cas de force majeure avec accord du chef d’établissement.</w:t>
      </w:r>
    </w:p>
    <w:p w14:paraId="5A31F39F" w14:textId="77777777" w:rsidR="00510DBE" w:rsidRDefault="00510DBE">
      <w:pPr>
        <w:tabs>
          <w:tab w:val="left" w:pos="2280"/>
        </w:tabs>
        <w:rPr>
          <w:rFonts w:ascii="Tahoma" w:eastAsia="Tahoma" w:hAnsi="Tahoma" w:cs="Tahoma"/>
          <w:sz w:val="16"/>
          <w:szCs w:val="16"/>
        </w:rPr>
      </w:pPr>
    </w:p>
    <w:p w14:paraId="495BF247" w14:textId="77777777" w:rsidR="00510DBE" w:rsidRDefault="001236AC">
      <w:pPr>
        <w:rPr>
          <w:rFonts w:ascii="Tahoma" w:eastAsia="Tahoma" w:hAnsi="Tahoma" w:cs="Tahoma"/>
        </w:rPr>
      </w:pPr>
      <w:r>
        <w:rPr>
          <w:rFonts w:ascii="Tahoma" w:eastAsia="Tahoma" w:hAnsi="Tahoma" w:cs="Tahoma"/>
        </w:rPr>
        <w:t>3   -   Contribution des familles</w:t>
      </w:r>
    </w:p>
    <w:p w14:paraId="676A6DA0" w14:textId="77777777" w:rsidR="00510DBE" w:rsidRDefault="00510DBE">
      <w:pPr>
        <w:rPr>
          <w:rFonts w:ascii="Tahoma" w:eastAsia="Tahoma" w:hAnsi="Tahoma" w:cs="Tahoma"/>
        </w:rPr>
      </w:pPr>
    </w:p>
    <w:p w14:paraId="78FC792D" w14:textId="77777777" w:rsidR="00510DBE" w:rsidRDefault="001236AC">
      <w:pPr>
        <w:numPr>
          <w:ilvl w:val="0"/>
          <w:numId w:val="6"/>
        </w:numPr>
        <w:tabs>
          <w:tab w:val="left" w:pos="2280"/>
        </w:tabs>
        <w:spacing w:line="360" w:lineRule="auto"/>
        <w:rPr>
          <w:rFonts w:ascii="Tahoma" w:eastAsia="Tahoma" w:hAnsi="Tahoma" w:cs="Tahoma"/>
          <w:sz w:val="18"/>
          <w:szCs w:val="18"/>
        </w:rPr>
      </w:pPr>
      <w:bookmarkStart w:id="1" w:name="_heading=h.gjdgxs" w:colFirst="0" w:colLast="0"/>
      <w:bookmarkEnd w:id="1"/>
      <w:r>
        <w:rPr>
          <w:rFonts w:ascii="Tahoma" w:eastAsia="Tahoma" w:hAnsi="Tahoma" w:cs="Tahoma"/>
          <w:sz w:val="18"/>
          <w:szCs w:val="18"/>
        </w:rPr>
        <w:t>Catégories</w:t>
      </w:r>
    </w:p>
    <w:p w14:paraId="08C19C53"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 xml:space="preserve">La grille tarifaire est annexée à cette convention. </w:t>
      </w:r>
    </w:p>
    <w:p w14:paraId="0696E210" w14:textId="77777777" w:rsidR="00CD4712" w:rsidRDefault="00CD4712">
      <w:pPr>
        <w:tabs>
          <w:tab w:val="left" w:pos="2280"/>
        </w:tabs>
        <w:jc w:val="both"/>
        <w:rPr>
          <w:rFonts w:ascii="Tahoma" w:eastAsia="Tahoma" w:hAnsi="Tahoma" w:cs="Tahoma"/>
          <w:sz w:val="18"/>
          <w:szCs w:val="18"/>
        </w:rPr>
      </w:pPr>
    </w:p>
    <w:p w14:paraId="656B4558" w14:textId="77777777" w:rsidR="00CD4712" w:rsidRDefault="001236AC" w:rsidP="00CD4712">
      <w:pPr>
        <w:rPr>
          <w:rFonts w:ascii="Tahoma" w:eastAsia="Tahoma" w:hAnsi="Tahoma" w:cs="Tahoma"/>
          <w:sz w:val="18"/>
          <w:szCs w:val="18"/>
        </w:rPr>
      </w:pPr>
      <w:r>
        <w:rPr>
          <w:rFonts w:ascii="Tahoma" w:eastAsia="Tahoma" w:hAnsi="Tahoma" w:cs="Tahoma"/>
          <w:sz w:val="18"/>
          <w:szCs w:val="18"/>
        </w:rPr>
        <w:t xml:space="preserve">Nos tarifs sont déterminés en fonction des revenus annuels des </w:t>
      </w:r>
      <w:r w:rsidR="002B10B1" w:rsidRPr="002B10B1">
        <w:rPr>
          <w:rFonts w:ascii="Tahoma" w:eastAsia="Tahoma" w:hAnsi="Tahoma" w:cs="Tahoma"/>
          <w:sz w:val="18"/>
          <w:szCs w:val="18"/>
        </w:rPr>
        <w:t>responsables légaux</w:t>
      </w:r>
      <w:r w:rsidR="00EC3A4C">
        <w:rPr>
          <w:rFonts w:ascii="Tahoma" w:eastAsia="Tahoma" w:hAnsi="Tahoma" w:cs="Tahoma"/>
          <w:color w:val="FF0000"/>
          <w:sz w:val="18"/>
          <w:szCs w:val="18"/>
        </w:rPr>
        <w:t>.</w:t>
      </w:r>
    </w:p>
    <w:p w14:paraId="5F503063" w14:textId="77777777" w:rsidR="00CD4712" w:rsidRPr="00CD4712" w:rsidRDefault="001236AC" w:rsidP="00CD4712">
      <w:pPr>
        <w:rPr>
          <w:rFonts w:ascii="Tahoma" w:eastAsia="Tahoma" w:hAnsi="Tahoma" w:cs="Tahoma"/>
          <w:sz w:val="18"/>
          <w:szCs w:val="18"/>
        </w:rPr>
      </w:pPr>
      <w:r>
        <w:rPr>
          <w:rFonts w:ascii="Tahoma" w:eastAsia="Tahoma" w:hAnsi="Tahoma" w:cs="Tahoma"/>
          <w:color w:val="000000"/>
          <w:sz w:val="18"/>
          <w:szCs w:val="18"/>
        </w:rPr>
        <w:t>Pour les catégories A à E, nous vous remercions de nous fournir</w:t>
      </w:r>
      <w:r w:rsidR="00CD4712">
        <w:rPr>
          <w:rFonts w:ascii="Tahoma" w:eastAsia="Tahoma" w:hAnsi="Tahoma" w:cs="Tahoma"/>
          <w:color w:val="000000"/>
          <w:sz w:val="18"/>
          <w:szCs w:val="18"/>
        </w:rPr>
        <w:t> :</w:t>
      </w:r>
    </w:p>
    <w:p w14:paraId="225D23A1" w14:textId="38BB74F1" w:rsidR="00CD4712" w:rsidRDefault="001236AC" w:rsidP="00CD4712">
      <w:pPr>
        <w:pStyle w:val="Paragraphedeliste"/>
        <w:numPr>
          <w:ilvl w:val="0"/>
          <w:numId w:val="7"/>
        </w:numPr>
        <w:spacing w:before="280" w:after="280"/>
        <w:rPr>
          <w:rFonts w:ascii="Tahoma" w:eastAsia="Tahoma" w:hAnsi="Tahoma" w:cs="Tahoma"/>
          <w:color w:val="000000"/>
          <w:sz w:val="18"/>
          <w:szCs w:val="18"/>
        </w:rPr>
      </w:pPr>
      <w:proofErr w:type="gramStart"/>
      <w:r w:rsidRPr="00CD4712">
        <w:rPr>
          <w:rFonts w:ascii="Tahoma" w:eastAsia="Tahoma" w:hAnsi="Tahoma" w:cs="Tahoma"/>
          <w:color w:val="000000"/>
          <w:sz w:val="18"/>
          <w:szCs w:val="18"/>
        </w:rPr>
        <w:t>votre</w:t>
      </w:r>
      <w:proofErr w:type="gramEnd"/>
      <w:r w:rsidRPr="00CD4712">
        <w:rPr>
          <w:rFonts w:ascii="Tahoma" w:eastAsia="Tahoma" w:hAnsi="Tahoma" w:cs="Tahoma"/>
          <w:color w:val="000000"/>
          <w:sz w:val="18"/>
          <w:szCs w:val="18"/>
        </w:rPr>
        <w:t xml:space="preserve"> avis d’imposition 202</w:t>
      </w:r>
      <w:r w:rsidR="00291396">
        <w:rPr>
          <w:rFonts w:ascii="Tahoma" w:eastAsia="Tahoma" w:hAnsi="Tahoma" w:cs="Tahoma"/>
          <w:color w:val="000000"/>
          <w:sz w:val="18"/>
          <w:szCs w:val="18"/>
        </w:rPr>
        <w:t>6</w:t>
      </w:r>
      <w:r w:rsidRPr="00CD4712">
        <w:rPr>
          <w:rFonts w:ascii="Tahoma" w:eastAsia="Tahoma" w:hAnsi="Tahoma" w:cs="Tahoma"/>
          <w:color w:val="000000"/>
          <w:sz w:val="18"/>
          <w:szCs w:val="18"/>
        </w:rPr>
        <w:t xml:space="preserve"> sur revenus 202</w:t>
      </w:r>
      <w:r w:rsidR="00F459FC">
        <w:rPr>
          <w:rFonts w:ascii="Tahoma" w:eastAsia="Tahoma" w:hAnsi="Tahoma" w:cs="Tahoma"/>
          <w:color w:val="000000"/>
          <w:sz w:val="18"/>
          <w:szCs w:val="18"/>
        </w:rPr>
        <w:t>5</w:t>
      </w:r>
      <w:r w:rsidRPr="00CD4712">
        <w:rPr>
          <w:rFonts w:ascii="Tahoma" w:eastAsia="Tahoma" w:hAnsi="Tahoma" w:cs="Tahoma"/>
          <w:color w:val="000000"/>
          <w:sz w:val="18"/>
          <w:szCs w:val="18"/>
        </w:rPr>
        <w:t xml:space="preserve"> </w:t>
      </w:r>
      <w:r w:rsidR="00CD4712" w:rsidRPr="00192E64">
        <w:rPr>
          <w:rFonts w:ascii="Tahoma" w:eastAsia="Tahoma" w:hAnsi="Tahoma" w:cs="Tahoma"/>
          <w:sz w:val="18"/>
          <w:szCs w:val="18"/>
        </w:rPr>
        <w:t>faisant appara</w:t>
      </w:r>
      <w:r w:rsidR="001C5C4C" w:rsidRPr="00192E64">
        <w:rPr>
          <w:rFonts w:ascii="Tahoma" w:eastAsia="Tahoma" w:hAnsi="Tahoma" w:cs="Tahoma"/>
          <w:sz w:val="18"/>
          <w:szCs w:val="18"/>
        </w:rPr>
        <w:t>î</w:t>
      </w:r>
      <w:r w:rsidR="00CD4712" w:rsidRPr="00192E64">
        <w:rPr>
          <w:rFonts w:ascii="Tahoma" w:eastAsia="Tahoma" w:hAnsi="Tahoma" w:cs="Tahoma"/>
          <w:sz w:val="18"/>
          <w:szCs w:val="18"/>
        </w:rPr>
        <w:t xml:space="preserve">tre le revenu fiscal de référence </w:t>
      </w:r>
      <w:r w:rsidR="00CD4712" w:rsidRPr="00CD4712">
        <w:rPr>
          <w:rFonts w:ascii="Tahoma" w:eastAsia="Tahoma" w:hAnsi="Tahoma" w:cs="Tahoma"/>
          <w:color w:val="000000"/>
          <w:sz w:val="18"/>
          <w:szCs w:val="18"/>
        </w:rPr>
        <w:t>(Avis reçu entre juillet et septembre 202</w:t>
      </w:r>
      <w:r w:rsidR="00F459FC">
        <w:rPr>
          <w:rFonts w:ascii="Tahoma" w:eastAsia="Tahoma" w:hAnsi="Tahoma" w:cs="Tahoma"/>
          <w:color w:val="000000"/>
          <w:sz w:val="18"/>
          <w:szCs w:val="18"/>
        </w:rPr>
        <w:t>6</w:t>
      </w:r>
      <w:r w:rsidR="00CD4712" w:rsidRPr="00CD4712">
        <w:rPr>
          <w:rFonts w:ascii="Tahoma" w:eastAsia="Tahoma" w:hAnsi="Tahoma" w:cs="Tahoma"/>
          <w:color w:val="000000"/>
          <w:sz w:val="18"/>
          <w:szCs w:val="18"/>
        </w:rPr>
        <w:t>)</w:t>
      </w:r>
    </w:p>
    <w:p w14:paraId="6A2C8CE9" w14:textId="77777777" w:rsidR="002B10B1" w:rsidRPr="00CD4712" w:rsidRDefault="002B10B1" w:rsidP="002B10B1">
      <w:pPr>
        <w:pStyle w:val="Paragraphedeliste"/>
        <w:spacing w:before="280" w:after="280"/>
        <w:rPr>
          <w:rFonts w:ascii="Tahoma" w:eastAsia="Tahoma" w:hAnsi="Tahoma" w:cs="Tahoma"/>
          <w:color w:val="000000"/>
          <w:sz w:val="18"/>
          <w:szCs w:val="18"/>
        </w:rPr>
      </w:pPr>
      <w:r>
        <w:rPr>
          <w:rFonts w:ascii="Tahoma" w:eastAsia="Tahoma" w:hAnsi="Tahoma" w:cs="Tahoma"/>
          <w:color w:val="000000"/>
          <w:sz w:val="18"/>
          <w:szCs w:val="18"/>
        </w:rPr>
        <w:t>ET/OU</w:t>
      </w:r>
    </w:p>
    <w:p w14:paraId="4A26B40A" w14:textId="77777777" w:rsidR="002B10B1" w:rsidRPr="00192E64" w:rsidRDefault="00CD4712" w:rsidP="002B10B1">
      <w:pPr>
        <w:pStyle w:val="Paragraphedeliste"/>
        <w:numPr>
          <w:ilvl w:val="0"/>
          <w:numId w:val="7"/>
        </w:numPr>
        <w:spacing w:before="280" w:after="280"/>
        <w:rPr>
          <w:rFonts w:ascii="Tahoma" w:eastAsia="Tahoma" w:hAnsi="Tahoma" w:cs="Tahoma"/>
          <w:color w:val="000000"/>
          <w:sz w:val="18"/>
          <w:szCs w:val="18"/>
        </w:rPr>
      </w:pPr>
      <w:proofErr w:type="gramStart"/>
      <w:r w:rsidRPr="00192E64">
        <w:rPr>
          <w:rFonts w:ascii="Tahoma" w:eastAsia="Tahoma" w:hAnsi="Tahoma" w:cs="Tahoma"/>
          <w:sz w:val="18"/>
          <w:szCs w:val="18"/>
        </w:rPr>
        <w:t>un</w:t>
      </w:r>
      <w:proofErr w:type="gramEnd"/>
      <w:r w:rsidRPr="00192E64">
        <w:rPr>
          <w:rFonts w:ascii="Tahoma" w:eastAsia="Tahoma" w:hAnsi="Tahoma" w:cs="Tahoma"/>
          <w:sz w:val="18"/>
          <w:szCs w:val="18"/>
        </w:rPr>
        <w:t xml:space="preserve"> justificatif de revenus étrangers si vous êtes concernés.</w:t>
      </w:r>
    </w:p>
    <w:p w14:paraId="49D5C4F7" w14:textId="77777777" w:rsidR="00BF04C2" w:rsidRDefault="006A16A7" w:rsidP="00BF04C2">
      <w:pPr>
        <w:numPr>
          <w:ilvl w:val="0"/>
          <w:numId w:val="7"/>
        </w:numPr>
        <w:pBdr>
          <w:top w:val="nil"/>
          <w:left w:val="nil"/>
          <w:bottom w:val="nil"/>
          <w:right w:val="nil"/>
          <w:between w:val="nil"/>
        </w:pBdr>
        <w:rPr>
          <w:rFonts w:ascii="Tahoma" w:eastAsia="Tahoma" w:hAnsi="Tahoma" w:cs="Tahoma"/>
          <w:color w:val="000000"/>
          <w:sz w:val="18"/>
          <w:szCs w:val="18"/>
        </w:rPr>
      </w:pPr>
      <w:r>
        <w:rPr>
          <w:rFonts w:ascii="Tahoma" w:eastAsia="Tahoma" w:hAnsi="Tahoma" w:cs="Tahoma"/>
          <w:color w:val="000000"/>
          <w:sz w:val="18"/>
          <w:szCs w:val="18"/>
        </w:rPr>
        <w:t>Pour les résidents Suisses</w:t>
      </w:r>
      <w:r w:rsidR="009101C8" w:rsidRPr="009101C8">
        <w:rPr>
          <w:rFonts w:ascii="Tahoma" w:eastAsia="Tahoma" w:hAnsi="Tahoma" w:cs="Tahoma"/>
          <w:color w:val="000000"/>
          <w:sz w:val="18"/>
          <w:szCs w:val="18"/>
        </w:rPr>
        <w:t xml:space="preserve"> </w:t>
      </w:r>
      <w:r>
        <w:rPr>
          <w:rFonts w:ascii="Tahoma" w:eastAsia="Tahoma" w:hAnsi="Tahoma" w:cs="Tahoma"/>
          <w:color w:val="000000"/>
          <w:sz w:val="18"/>
          <w:szCs w:val="18"/>
        </w:rPr>
        <w:t>: fournir la quittance de salaire annuelle</w:t>
      </w:r>
      <w:r w:rsidRPr="00944A3F">
        <w:rPr>
          <w:rFonts w:ascii="Tahoma" w:eastAsia="Tahoma" w:hAnsi="Tahoma" w:cs="Tahoma"/>
          <w:color w:val="000000"/>
          <w:sz w:val="18"/>
          <w:szCs w:val="18"/>
          <w:highlight w:val="yellow"/>
        </w:rPr>
        <w:t xml:space="preserve"> </w:t>
      </w:r>
    </w:p>
    <w:p w14:paraId="28F20FB3" w14:textId="77777777" w:rsidR="006A16A7" w:rsidRPr="00BF04C2" w:rsidRDefault="006A16A7" w:rsidP="00BF04C2">
      <w:pPr>
        <w:numPr>
          <w:ilvl w:val="0"/>
          <w:numId w:val="7"/>
        </w:numPr>
        <w:pBdr>
          <w:top w:val="nil"/>
          <w:left w:val="nil"/>
          <w:bottom w:val="nil"/>
          <w:right w:val="nil"/>
          <w:between w:val="nil"/>
        </w:pBdr>
        <w:rPr>
          <w:rFonts w:ascii="Tahoma" w:eastAsia="Tahoma" w:hAnsi="Tahoma" w:cs="Tahoma"/>
          <w:color w:val="000000"/>
          <w:sz w:val="18"/>
          <w:szCs w:val="18"/>
        </w:rPr>
      </w:pPr>
      <w:r w:rsidRPr="00BF04C2">
        <w:rPr>
          <w:rFonts w:ascii="Tahoma" w:eastAsia="Tahoma" w:hAnsi="Tahoma" w:cs="Tahoma"/>
          <w:color w:val="000000"/>
          <w:sz w:val="18"/>
          <w:szCs w:val="18"/>
        </w:rPr>
        <w:t>Pour les fonctionnaires internationaux : fournir le justificatif de revenu annuel</w:t>
      </w:r>
    </w:p>
    <w:p w14:paraId="695102F1" w14:textId="77777777" w:rsidR="006A16A7" w:rsidRDefault="006A16A7" w:rsidP="002B10B1">
      <w:pPr>
        <w:pBdr>
          <w:top w:val="nil"/>
          <w:left w:val="nil"/>
          <w:bottom w:val="nil"/>
          <w:right w:val="nil"/>
          <w:between w:val="nil"/>
        </w:pBdr>
        <w:ind w:left="720"/>
        <w:rPr>
          <w:rFonts w:ascii="Tahoma" w:eastAsia="Tahoma" w:hAnsi="Tahoma" w:cs="Tahoma"/>
          <w:color w:val="000000"/>
          <w:sz w:val="18"/>
          <w:szCs w:val="18"/>
        </w:rPr>
      </w:pPr>
    </w:p>
    <w:p w14:paraId="63EACB3D" w14:textId="77777777" w:rsidR="004E7AA2" w:rsidRPr="00192E64" w:rsidRDefault="004E7AA2" w:rsidP="00AE0C56">
      <w:pPr>
        <w:numPr>
          <w:ilvl w:val="0"/>
          <w:numId w:val="7"/>
        </w:numPr>
        <w:pBdr>
          <w:top w:val="nil"/>
          <w:left w:val="nil"/>
          <w:bottom w:val="nil"/>
          <w:right w:val="nil"/>
          <w:between w:val="nil"/>
        </w:pBdr>
        <w:rPr>
          <w:rFonts w:ascii="Tahoma" w:eastAsia="Tahoma" w:hAnsi="Tahoma" w:cs="Tahoma"/>
          <w:color w:val="000000"/>
          <w:sz w:val="18"/>
          <w:szCs w:val="18"/>
        </w:rPr>
      </w:pPr>
      <w:r w:rsidRPr="00192E64">
        <w:rPr>
          <w:rFonts w:ascii="Tahoma" w:eastAsia="Tahoma" w:hAnsi="Tahoma" w:cs="Tahoma"/>
          <w:color w:val="000000"/>
          <w:sz w:val="18"/>
          <w:szCs w:val="18"/>
        </w:rPr>
        <w:lastRenderedPageBreak/>
        <w:t>Pour les parents divorcés, séparés</w:t>
      </w:r>
      <w:r w:rsidR="009F45BE" w:rsidRPr="00192E64">
        <w:rPr>
          <w:rFonts w:ascii="Tahoma" w:eastAsia="Tahoma" w:hAnsi="Tahoma" w:cs="Tahoma"/>
          <w:color w:val="000000"/>
          <w:sz w:val="18"/>
          <w:szCs w:val="18"/>
        </w:rPr>
        <w:t> </w:t>
      </w:r>
      <w:r w:rsidR="009F45BE" w:rsidRPr="00192E64">
        <w:rPr>
          <w:rFonts w:ascii="Tahoma" w:eastAsia="Tahoma" w:hAnsi="Tahoma" w:cs="Tahoma"/>
          <w:color w:val="000000"/>
          <w:sz w:val="18"/>
          <w:szCs w:val="18"/>
          <w:u w:val="single"/>
        </w:rPr>
        <w:t>sans</w:t>
      </w:r>
      <w:r w:rsidR="009F45BE" w:rsidRPr="00192E64">
        <w:rPr>
          <w:rFonts w:ascii="Tahoma" w:eastAsia="Tahoma" w:hAnsi="Tahoma" w:cs="Tahoma"/>
          <w:color w:val="000000"/>
          <w:sz w:val="18"/>
          <w:szCs w:val="18"/>
        </w:rPr>
        <w:t xml:space="preserve"> jugement : joindre les avis d’imposition</w:t>
      </w:r>
      <w:r w:rsidR="00EC3A4C" w:rsidRPr="00192E64">
        <w:rPr>
          <w:rFonts w:ascii="Tahoma" w:eastAsia="Tahoma" w:hAnsi="Tahoma" w:cs="Tahoma"/>
          <w:color w:val="000000"/>
          <w:sz w:val="18"/>
          <w:szCs w:val="18"/>
        </w:rPr>
        <w:t xml:space="preserve"> de chaque parent</w:t>
      </w:r>
      <w:r w:rsidR="009F45BE" w:rsidRPr="00192E64">
        <w:rPr>
          <w:rFonts w:ascii="Tahoma" w:eastAsia="Tahoma" w:hAnsi="Tahoma" w:cs="Tahoma"/>
          <w:color w:val="000000"/>
          <w:sz w:val="18"/>
          <w:szCs w:val="18"/>
        </w:rPr>
        <w:t xml:space="preserve">. Nous établirons une facture pour moitié à chacun des parents en fonction de </w:t>
      </w:r>
      <w:r w:rsidR="00EC3A4C" w:rsidRPr="00192E64">
        <w:rPr>
          <w:rFonts w:ascii="Tahoma" w:eastAsia="Tahoma" w:hAnsi="Tahoma" w:cs="Tahoma"/>
          <w:color w:val="000000"/>
          <w:sz w:val="18"/>
          <w:szCs w:val="18"/>
        </w:rPr>
        <w:t>leurs revenus.</w:t>
      </w:r>
    </w:p>
    <w:p w14:paraId="4183CE62" w14:textId="77777777" w:rsidR="009F45BE" w:rsidRPr="00192E64" w:rsidRDefault="009F45BE" w:rsidP="00AE0C56">
      <w:pPr>
        <w:numPr>
          <w:ilvl w:val="0"/>
          <w:numId w:val="7"/>
        </w:numPr>
        <w:pBdr>
          <w:top w:val="nil"/>
          <w:left w:val="nil"/>
          <w:bottom w:val="nil"/>
          <w:right w:val="nil"/>
          <w:between w:val="nil"/>
        </w:pBdr>
        <w:ind w:left="709"/>
        <w:rPr>
          <w:rFonts w:ascii="Tahoma" w:eastAsia="Tahoma" w:hAnsi="Tahoma" w:cs="Tahoma"/>
          <w:strike/>
          <w:color w:val="000000"/>
          <w:sz w:val="18"/>
          <w:szCs w:val="18"/>
        </w:rPr>
      </w:pPr>
      <w:r w:rsidRPr="00192E64">
        <w:rPr>
          <w:rFonts w:ascii="Tahoma" w:eastAsia="Tahoma" w:hAnsi="Tahoma" w:cs="Tahoma"/>
          <w:color w:val="000000"/>
          <w:sz w:val="18"/>
          <w:szCs w:val="18"/>
        </w:rPr>
        <w:t>Pour les parents divorcés, séparés </w:t>
      </w:r>
      <w:r w:rsidRPr="00192E64">
        <w:rPr>
          <w:rFonts w:ascii="Tahoma" w:eastAsia="Tahoma" w:hAnsi="Tahoma" w:cs="Tahoma"/>
          <w:color w:val="000000"/>
          <w:sz w:val="18"/>
          <w:szCs w:val="18"/>
          <w:u w:val="single"/>
        </w:rPr>
        <w:t>avec</w:t>
      </w:r>
      <w:r w:rsidRPr="00192E64">
        <w:rPr>
          <w:rFonts w:ascii="Tahoma" w:eastAsia="Tahoma" w:hAnsi="Tahoma" w:cs="Tahoma"/>
          <w:color w:val="000000"/>
          <w:sz w:val="18"/>
          <w:szCs w:val="18"/>
        </w:rPr>
        <w:t xml:space="preserve"> jugement : joindre l’avis d’imposition du ou des parents payeurs</w:t>
      </w:r>
      <w:r w:rsidR="00192E64">
        <w:rPr>
          <w:rFonts w:ascii="Tahoma" w:eastAsia="Tahoma" w:hAnsi="Tahoma" w:cs="Tahoma"/>
          <w:color w:val="000000"/>
          <w:sz w:val="18"/>
          <w:szCs w:val="18"/>
        </w:rPr>
        <w:t xml:space="preserve"> et un exemplaire du jugement.</w:t>
      </w:r>
    </w:p>
    <w:p w14:paraId="78915CAA" w14:textId="77777777" w:rsidR="009F45BE" w:rsidRPr="009F45BE" w:rsidRDefault="009F45BE" w:rsidP="00AE0C56">
      <w:pPr>
        <w:pBdr>
          <w:top w:val="nil"/>
          <w:left w:val="nil"/>
          <w:bottom w:val="nil"/>
          <w:right w:val="nil"/>
          <w:between w:val="nil"/>
        </w:pBdr>
        <w:rPr>
          <w:rFonts w:ascii="Tahoma" w:eastAsia="Tahoma" w:hAnsi="Tahoma" w:cs="Tahoma"/>
          <w:strike/>
          <w:color w:val="000000"/>
          <w:sz w:val="18"/>
          <w:szCs w:val="18"/>
        </w:rPr>
      </w:pPr>
    </w:p>
    <w:p w14:paraId="7B9CE881" w14:textId="77777777" w:rsidR="00944A3F" w:rsidRDefault="00944A3F" w:rsidP="00BF04C2">
      <w:pPr>
        <w:tabs>
          <w:tab w:val="left" w:pos="2280"/>
        </w:tabs>
        <w:jc w:val="both"/>
        <w:rPr>
          <w:rFonts w:ascii="Tahoma" w:eastAsia="Tahoma" w:hAnsi="Tahoma" w:cs="Tahoma"/>
          <w:sz w:val="18"/>
          <w:szCs w:val="18"/>
        </w:rPr>
      </w:pPr>
      <w:r w:rsidRPr="00192E64">
        <w:rPr>
          <w:rFonts w:ascii="Tahoma" w:eastAsia="Tahoma" w:hAnsi="Tahoma" w:cs="Tahoma"/>
          <w:sz w:val="18"/>
          <w:szCs w:val="18"/>
        </w:rPr>
        <w:t>En cas de changement de situation familiale en cours d’année (séparation, divorce</w:t>
      </w:r>
      <w:r w:rsidR="00202C3C" w:rsidRPr="00192E64">
        <w:rPr>
          <w:rFonts w:ascii="Tahoma" w:eastAsia="Tahoma" w:hAnsi="Tahoma" w:cs="Tahoma"/>
          <w:sz w:val="18"/>
          <w:szCs w:val="18"/>
        </w:rPr>
        <w:t xml:space="preserve">, modification de jugement) </w:t>
      </w:r>
      <w:r w:rsidR="00192E64">
        <w:rPr>
          <w:rFonts w:ascii="Tahoma" w:eastAsia="Tahoma" w:hAnsi="Tahoma" w:cs="Tahoma"/>
          <w:sz w:val="18"/>
          <w:szCs w:val="18"/>
        </w:rPr>
        <w:t>la</w:t>
      </w:r>
      <w:r w:rsidR="00BF04C2">
        <w:rPr>
          <w:rFonts w:ascii="Tahoma" w:eastAsia="Tahoma" w:hAnsi="Tahoma" w:cs="Tahoma"/>
          <w:sz w:val="18"/>
          <w:szCs w:val="18"/>
        </w:rPr>
        <w:t xml:space="preserve"> </w:t>
      </w:r>
      <w:r w:rsidR="00192E64">
        <w:rPr>
          <w:rFonts w:ascii="Tahoma" w:eastAsia="Tahoma" w:hAnsi="Tahoma" w:cs="Tahoma"/>
          <w:sz w:val="18"/>
          <w:szCs w:val="18"/>
        </w:rPr>
        <w:t>modification de la facturation sera effective à la rentrée scolaire suivante.</w:t>
      </w:r>
    </w:p>
    <w:p w14:paraId="4D909BB7" w14:textId="77777777" w:rsidR="00BF04C2" w:rsidRPr="004E7AA2" w:rsidRDefault="00BF04C2" w:rsidP="00BF04C2">
      <w:pPr>
        <w:tabs>
          <w:tab w:val="left" w:pos="2280"/>
        </w:tabs>
        <w:jc w:val="both"/>
        <w:rPr>
          <w:rFonts w:ascii="Tahoma" w:eastAsia="Tahoma" w:hAnsi="Tahoma" w:cs="Tahoma"/>
          <w:sz w:val="18"/>
          <w:szCs w:val="18"/>
        </w:rPr>
      </w:pPr>
    </w:p>
    <w:p w14:paraId="3FB2A940" w14:textId="77777777" w:rsidR="00510DBE" w:rsidRDefault="001236AC">
      <w:pPr>
        <w:tabs>
          <w:tab w:val="left" w:pos="2280"/>
        </w:tabs>
        <w:jc w:val="both"/>
        <w:rPr>
          <w:rFonts w:ascii="Tahoma" w:eastAsia="Tahoma" w:hAnsi="Tahoma" w:cs="Tahoma"/>
          <w:b/>
          <w:sz w:val="18"/>
          <w:szCs w:val="18"/>
        </w:rPr>
      </w:pPr>
      <w:r>
        <w:rPr>
          <w:rFonts w:ascii="Tahoma" w:eastAsia="Tahoma" w:hAnsi="Tahoma" w:cs="Tahoma"/>
          <w:sz w:val="18"/>
          <w:szCs w:val="18"/>
        </w:rPr>
        <w:t xml:space="preserve">En l’absence de justificatif avant le </w:t>
      </w:r>
      <w:r>
        <w:rPr>
          <w:rFonts w:ascii="Tahoma" w:eastAsia="Tahoma" w:hAnsi="Tahoma" w:cs="Tahoma"/>
          <w:b/>
          <w:sz w:val="18"/>
          <w:szCs w:val="18"/>
        </w:rPr>
        <w:t>31 décembre</w:t>
      </w:r>
      <w:r>
        <w:rPr>
          <w:rFonts w:ascii="Tahoma" w:eastAsia="Tahoma" w:hAnsi="Tahoma" w:cs="Tahoma"/>
          <w:sz w:val="18"/>
          <w:szCs w:val="18"/>
        </w:rPr>
        <w:t xml:space="preserve"> de l’année scolaire en cours, la facturation relèvera automatiquement de la catégorie F. </w:t>
      </w:r>
      <w:r>
        <w:rPr>
          <w:rFonts w:ascii="Tahoma" w:eastAsia="Tahoma" w:hAnsi="Tahoma" w:cs="Tahoma"/>
          <w:b/>
          <w:sz w:val="18"/>
          <w:szCs w:val="18"/>
        </w:rPr>
        <w:t>Aucune régularisation ne sera possible après cette date.</w:t>
      </w:r>
    </w:p>
    <w:p w14:paraId="4413DA0F" w14:textId="77777777" w:rsidR="00510DBE" w:rsidRDefault="00510DBE">
      <w:pPr>
        <w:tabs>
          <w:tab w:val="left" w:pos="2280"/>
        </w:tabs>
        <w:rPr>
          <w:rFonts w:ascii="Tahoma" w:eastAsia="Tahoma" w:hAnsi="Tahoma" w:cs="Tahoma"/>
          <w:sz w:val="18"/>
          <w:szCs w:val="18"/>
        </w:rPr>
      </w:pPr>
    </w:p>
    <w:p w14:paraId="48A15B2C" w14:textId="77777777" w:rsidR="00945DA7" w:rsidRDefault="00945DA7">
      <w:pPr>
        <w:tabs>
          <w:tab w:val="left" w:pos="2280"/>
        </w:tabs>
        <w:rPr>
          <w:rFonts w:ascii="Tahoma" w:eastAsia="Tahoma" w:hAnsi="Tahoma" w:cs="Tahoma"/>
          <w:sz w:val="18"/>
          <w:szCs w:val="18"/>
        </w:rPr>
      </w:pPr>
    </w:p>
    <w:p w14:paraId="71338C23" w14:textId="77777777" w:rsidR="00510DBE" w:rsidRDefault="001236AC">
      <w:pPr>
        <w:numPr>
          <w:ilvl w:val="0"/>
          <w:numId w:val="6"/>
        </w:numPr>
        <w:tabs>
          <w:tab w:val="left" w:pos="2280"/>
        </w:tabs>
        <w:spacing w:line="360" w:lineRule="auto"/>
        <w:rPr>
          <w:rFonts w:ascii="Tahoma" w:eastAsia="Tahoma" w:hAnsi="Tahoma" w:cs="Tahoma"/>
          <w:sz w:val="18"/>
          <w:szCs w:val="18"/>
        </w:rPr>
      </w:pPr>
      <w:r>
        <w:rPr>
          <w:rFonts w:ascii="Tahoma" w:eastAsia="Tahoma" w:hAnsi="Tahoma" w:cs="Tahoma"/>
          <w:sz w:val="18"/>
          <w:szCs w:val="18"/>
        </w:rPr>
        <w:t>Mod</w:t>
      </w:r>
      <w:r w:rsidR="00BF04C2">
        <w:rPr>
          <w:rFonts w:ascii="Tahoma" w:eastAsia="Tahoma" w:hAnsi="Tahoma" w:cs="Tahoma"/>
          <w:sz w:val="18"/>
          <w:szCs w:val="18"/>
        </w:rPr>
        <w:t>alités de facturation</w:t>
      </w:r>
    </w:p>
    <w:p w14:paraId="6193FCCB" w14:textId="77777777" w:rsidR="00D52272" w:rsidRPr="0020230A" w:rsidRDefault="00D52272" w:rsidP="00BF04C2">
      <w:pPr>
        <w:pStyle w:val="Paragraphedeliste"/>
        <w:numPr>
          <w:ilvl w:val="0"/>
          <w:numId w:val="7"/>
        </w:numPr>
        <w:tabs>
          <w:tab w:val="left" w:pos="2280"/>
        </w:tabs>
        <w:jc w:val="both"/>
        <w:rPr>
          <w:rFonts w:ascii="Tahoma" w:eastAsia="Tahoma" w:hAnsi="Tahoma" w:cs="Tahoma"/>
          <w:sz w:val="18"/>
          <w:szCs w:val="18"/>
        </w:rPr>
      </w:pPr>
      <w:r w:rsidRPr="0020230A">
        <w:rPr>
          <w:rFonts w:ascii="Tahoma" w:eastAsia="Tahoma" w:hAnsi="Tahoma" w:cs="Tahoma"/>
          <w:sz w:val="18"/>
          <w:szCs w:val="18"/>
        </w:rPr>
        <w:t>Facturation annuelle des établissements St François-St Joseph - Jeanne d’Arc </w:t>
      </w:r>
    </w:p>
    <w:p w14:paraId="0555EF1C" w14:textId="77777777" w:rsidR="00D52272" w:rsidRPr="0020230A" w:rsidRDefault="00D52272" w:rsidP="00BF04C2">
      <w:pPr>
        <w:tabs>
          <w:tab w:val="left" w:pos="2280"/>
        </w:tabs>
        <w:jc w:val="both"/>
        <w:rPr>
          <w:rFonts w:ascii="Tahoma" w:eastAsia="Tahoma" w:hAnsi="Tahoma" w:cs="Tahoma"/>
          <w:sz w:val="18"/>
          <w:szCs w:val="18"/>
        </w:rPr>
      </w:pPr>
      <w:r w:rsidRPr="0020230A">
        <w:rPr>
          <w:rFonts w:ascii="Tahoma" w:eastAsia="Tahoma" w:hAnsi="Tahoma" w:cs="Tahoma"/>
          <w:sz w:val="18"/>
          <w:szCs w:val="18"/>
        </w:rPr>
        <w:t>L’ensemble de ces prestations f</w:t>
      </w:r>
      <w:r w:rsidR="00690906" w:rsidRPr="0020230A">
        <w:rPr>
          <w:rFonts w:ascii="Tahoma" w:eastAsia="Tahoma" w:hAnsi="Tahoma" w:cs="Tahoma"/>
          <w:sz w:val="18"/>
          <w:szCs w:val="18"/>
        </w:rPr>
        <w:t>ai</w:t>
      </w:r>
      <w:r w:rsidRPr="0020230A">
        <w:rPr>
          <w:rFonts w:ascii="Tahoma" w:eastAsia="Tahoma" w:hAnsi="Tahoma" w:cs="Tahoma"/>
          <w:sz w:val="18"/>
          <w:szCs w:val="18"/>
        </w:rPr>
        <w:t>t l’objet d’une facture annuelle qui vous sera adressée début octobre.</w:t>
      </w:r>
    </w:p>
    <w:p w14:paraId="4CC2C636" w14:textId="77777777" w:rsidR="00D52272" w:rsidRPr="0020230A" w:rsidRDefault="00D52272" w:rsidP="00BF04C2">
      <w:pPr>
        <w:tabs>
          <w:tab w:val="left" w:pos="2280"/>
        </w:tabs>
        <w:jc w:val="both"/>
        <w:rPr>
          <w:rFonts w:ascii="Tahoma" w:eastAsia="Tahoma" w:hAnsi="Tahoma" w:cs="Tahoma"/>
          <w:sz w:val="18"/>
          <w:szCs w:val="18"/>
        </w:rPr>
      </w:pPr>
      <w:r w:rsidRPr="0020230A">
        <w:rPr>
          <w:rFonts w:ascii="Tahoma" w:eastAsia="Tahoma" w:hAnsi="Tahoma" w:cs="Tahoma"/>
          <w:sz w:val="18"/>
          <w:szCs w:val="18"/>
        </w:rPr>
        <w:t>Des factures de régularisation pour les prestations annexe</w:t>
      </w:r>
      <w:r w:rsidR="00BF04C2" w:rsidRPr="0020230A">
        <w:rPr>
          <w:rFonts w:ascii="Tahoma" w:eastAsia="Tahoma" w:hAnsi="Tahoma" w:cs="Tahoma"/>
          <w:sz w:val="18"/>
          <w:szCs w:val="18"/>
        </w:rPr>
        <w:t>s</w:t>
      </w:r>
      <w:r w:rsidRPr="0020230A">
        <w:rPr>
          <w:rFonts w:ascii="Tahoma" w:eastAsia="Tahoma" w:hAnsi="Tahoma" w:cs="Tahoma"/>
          <w:sz w:val="18"/>
          <w:szCs w:val="18"/>
        </w:rPr>
        <w:t xml:space="preserve"> rendues de manière occasionnelle (restauration</w:t>
      </w:r>
      <w:r w:rsidR="00BF04C2" w:rsidRPr="0020230A">
        <w:rPr>
          <w:rFonts w:ascii="Tahoma" w:eastAsia="Tahoma" w:hAnsi="Tahoma" w:cs="Tahoma"/>
          <w:sz w:val="18"/>
          <w:szCs w:val="18"/>
        </w:rPr>
        <w:t xml:space="preserve"> </w:t>
      </w:r>
      <w:r w:rsidRPr="0020230A">
        <w:rPr>
          <w:rFonts w:ascii="Tahoma" w:eastAsia="Tahoma" w:hAnsi="Tahoma" w:cs="Tahoma"/>
          <w:sz w:val="18"/>
          <w:szCs w:val="18"/>
        </w:rPr>
        <w:t xml:space="preserve">étude/garderie) seront émises </w:t>
      </w:r>
      <w:r w:rsidR="00BF04C2" w:rsidRPr="0020230A">
        <w:rPr>
          <w:rFonts w:ascii="Tahoma" w:eastAsia="Tahoma" w:hAnsi="Tahoma" w:cs="Tahoma"/>
          <w:sz w:val="18"/>
          <w:szCs w:val="18"/>
        </w:rPr>
        <w:t>les mois concernés.</w:t>
      </w:r>
    </w:p>
    <w:p w14:paraId="445C1CC0" w14:textId="77777777" w:rsidR="00BF04C2" w:rsidRPr="0020230A" w:rsidRDefault="00BF04C2" w:rsidP="00BF04C2">
      <w:pPr>
        <w:tabs>
          <w:tab w:val="left" w:pos="2280"/>
        </w:tabs>
        <w:jc w:val="both"/>
        <w:rPr>
          <w:rFonts w:ascii="Tahoma" w:eastAsia="Tahoma" w:hAnsi="Tahoma" w:cs="Tahoma"/>
          <w:sz w:val="18"/>
          <w:szCs w:val="18"/>
        </w:rPr>
      </w:pPr>
    </w:p>
    <w:p w14:paraId="1CC7CC6A" w14:textId="77777777" w:rsidR="00D52272" w:rsidRPr="0020230A" w:rsidRDefault="00BF04C2" w:rsidP="00D52272">
      <w:pPr>
        <w:pStyle w:val="Paragraphedeliste"/>
        <w:numPr>
          <w:ilvl w:val="0"/>
          <w:numId w:val="6"/>
        </w:numPr>
        <w:tabs>
          <w:tab w:val="left" w:pos="2280"/>
        </w:tabs>
        <w:spacing w:line="360" w:lineRule="auto"/>
        <w:rPr>
          <w:rFonts w:ascii="Tahoma" w:eastAsia="Tahoma" w:hAnsi="Tahoma" w:cs="Tahoma"/>
          <w:sz w:val="18"/>
          <w:szCs w:val="18"/>
        </w:rPr>
      </w:pPr>
      <w:r w:rsidRPr="0020230A">
        <w:rPr>
          <w:rFonts w:ascii="Tahoma" w:eastAsia="Tahoma" w:hAnsi="Tahoma" w:cs="Tahoma"/>
          <w:sz w:val="18"/>
          <w:szCs w:val="18"/>
        </w:rPr>
        <w:t>Modalités de paiement</w:t>
      </w:r>
    </w:p>
    <w:p w14:paraId="37F9D01B" w14:textId="77777777" w:rsidR="00BF04C2" w:rsidRPr="0020230A" w:rsidRDefault="00BF04C2" w:rsidP="00BF04C2">
      <w:pPr>
        <w:tabs>
          <w:tab w:val="left" w:pos="2280"/>
        </w:tabs>
        <w:jc w:val="both"/>
        <w:rPr>
          <w:rFonts w:ascii="Tahoma" w:eastAsia="Tahoma" w:hAnsi="Tahoma" w:cs="Tahoma"/>
          <w:sz w:val="18"/>
          <w:szCs w:val="18"/>
        </w:rPr>
      </w:pPr>
      <w:r w:rsidRPr="0020230A">
        <w:rPr>
          <w:rFonts w:ascii="Tahoma" w:eastAsia="Tahoma" w:hAnsi="Tahoma" w:cs="Tahoma"/>
          <w:sz w:val="18"/>
          <w:szCs w:val="18"/>
        </w:rPr>
        <w:t xml:space="preserve">Les rythmes de paiement </w:t>
      </w:r>
      <w:r w:rsidR="00B84677" w:rsidRPr="0020230A">
        <w:rPr>
          <w:rFonts w:ascii="Tahoma" w:eastAsia="Tahoma" w:hAnsi="Tahoma" w:cs="Tahoma"/>
          <w:sz w:val="18"/>
          <w:szCs w:val="18"/>
        </w:rPr>
        <w:t>figurent sur les tarifs en annexe.</w:t>
      </w:r>
    </w:p>
    <w:p w14:paraId="05B16E3C" w14:textId="77777777" w:rsidR="00BF04C2" w:rsidRPr="0020230A" w:rsidRDefault="00BF04C2" w:rsidP="00BF04C2">
      <w:pPr>
        <w:tabs>
          <w:tab w:val="left" w:pos="2280"/>
        </w:tabs>
        <w:jc w:val="both"/>
        <w:rPr>
          <w:rFonts w:ascii="Tahoma" w:eastAsia="Tahoma" w:hAnsi="Tahoma" w:cs="Tahoma"/>
          <w:sz w:val="18"/>
          <w:szCs w:val="18"/>
        </w:rPr>
      </w:pPr>
    </w:p>
    <w:p w14:paraId="02DE9FC9" w14:textId="77777777" w:rsidR="00654818" w:rsidRPr="0020230A" w:rsidRDefault="00654818">
      <w:pPr>
        <w:tabs>
          <w:tab w:val="left" w:pos="2280"/>
        </w:tabs>
        <w:jc w:val="both"/>
        <w:rPr>
          <w:rFonts w:ascii="Tahoma" w:eastAsia="Tahoma" w:hAnsi="Tahoma" w:cs="Tahoma"/>
          <w:sz w:val="18"/>
          <w:szCs w:val="18"/>
        </w:rPr>
      </w:pPr>
      <w:r w:rsidRPr="0020230A">
        <w:rPr>
          <w:rFonts w:ascii="Tahoma" w:eastAsia="Tahoma" w:hAnsi="Tahoma" w:cs="Tahoma"/>
          <w:sz w:val="18"/>
          <w:szCs w:val="18"/>
        </w:rPr>
        <w:t>Le règlement peut se faire par prélèvement, Carte Bancaire, chèque, virement bancaire et espèces.</w:t>
      </w:r>
    </w:p>
    <w:p w14:paraId="31A48709" w14:textId="77777777" w:rsidR="00654818" w:rsidRPr="0020230A" w:rsidRDefault="00654818">
      <w:pPr>
        <w:tabs>
          <w:tab w:val="left" w:pos="2280"/>
        </w:tabs>
        <w:jc w:val="both"/>
        <w:rPr>
          <w:rFonts w:ascii="Tahoma" w:eastAsia="Tahoma" w:hAnsi="Tahoma" w:cs="Tahoma"/>
          <w:sz w:val="18"/>
          <w:szCs w:val="18"/>
        </w:rPr>
      </w:pPr>
    </w:p>
    <w:p w14:paraId="0FDD33C6" w14:textId="77777777" w:rsidR="00510DBE" w:rsidRPr="0020230A" w:rsidRDefault="001236AC">
      <w:pPr>
        <w:tabs>
          <w:tab w:val="left" w:pos="2280"/>
        </w:tabs>
        <w:jc w:val="both"/>
        <w:rPr>
          <w:rFonts w:ascii="Tahoma" w:eastAsia="Tahoma" w:hAnsi="Tahoma" w:cs="Tahoma"/>
          <w:sz w:val="18"/>
          <w:szCs w:val="18"/>
        </w:rPr>
      </w:pPr>
      <w:r w:rsidRPr="0020230A">
        <w:rPr>
          <w:rFonts w:ascii="Tahoma" w:eastAsia="Tahoma" w:hAnsi="Tahoma" w:cs="Tahoma"/>
          <w:sz w:val="18"/>
          <w:szCs w:val="18"/>
        </w:rPr>
        <w:t xml:space="preserve">Le prélèvement bancaire est le mode de règlement privilégié par l’établissement. </w:t>
      </w:r>
    </w:p>
    <w:p w14:paraId="3417F2B2" w14:textId="77777777" w:rsidR="00510DBE" w:rsidRPr="0020230A" w:rsidRDefault="001236AC">
      <w:pPr>
        <w:tabs>
          <w:tab w:val="left" w:pos="2280"/>
        </w:tabs>
        <w:jc w:val="both"/>
        <w:rPr>
          <w:rFonts w:ascii="Tahoma" w:eastAsia="Tahoma" w:hAnsi="Tahoma" w:cs="Tahoma"/>
          <w:sz w:val="18"/>
          <w:szCs w:val="18"/>
        </w:rPr>
      </w:pPr>
      <w:r w:rsidRPr="0020230A">
        <w:rPr>
          <w:rFonts w:ascii="Tahoma" w:eastAsia="Tahoma" w:hAnsi="Tahoma" w:cs="Tahoma"/>
          <w:sz w:val="18"/>
          <w:szCs w:val="18"/>
        </w:rPr>
        <w:t>Les demandes de prélèvement de l’année précédente sont reconduites automatiquement.</w:t>
      </w:r>
    </w:p>
    <w:p w14:paraId="15C6603F" w14:textId="77777777" w:rsidR="00192E64" w:rsidRPr="0020230A" w:rsidRDefault="001236AC">
      <w:pPr>
        <w:tabs>
          <w:tab w:val="left" w:pos="2280"/>
        </w:tabs>
        <w:jc w:val="both"/>
        <w:rPr>
          <w:rFonts w:ascii="Tahoma" w:eastAsia="Tahoma" w:hAnsi="Tahoma" w:cs="Tahoma"/>
          <w:sz w:val="18"/>
          <w:szCs w:val="18"/>
        </w:rPr>
      </w:pPr>
      <w:r w:rsidRPr="0020230A">
        <w:rPr>
          <w:rFonts w:ascii="Tahoma" w:eastAsia="Tahoma" w:hAnsi="Tahoma" w:cs="Tahoma"/>
          <w:sz w:val="18"/>
          <w:szCs w:val="18"/>
        </w:rPr>
        <w:t>Toute demande de paiement par prélèvement ou changement de compte bancaire doit être signalée par écrit avant le</w:t>
      </w:r>
      <w:r w:rsidRPr="0020230A">
        <w:rPr>
          <w:rFonts w:ascii="Tahoma" w:eastAsia="Tahoma" w:hAnsi="Tahoma" w:cs="Tahoma"/>
          <w:sz w:val="18"/>
          <w:szCs w:val="18"/>
        </w:rPr>
        <w:br/>
      </w:r>
      <w:r w:rsidRPr="0020230A">
        <w:rPr>
          <w:rFonts w:ascii="Tahoma" w:eastAsia="Tahoma" w:hAnsi="Tahoma" w:cs="Tahoma"/>
          <w:b/>
          <w:sz w:val="18"/>
          <w:szCs w:val="18"/>
        </w:rPr>
        <w:t>1</w:t>
      </w:r>
      <w:r w:rsidRPr="0020230A">
        <w:rPr>
          <w:rFonts w:ascii="Tahoma" w:eastAsia="Tahoma" w:hAnsi="Tahoma" w:cs="Tahoma"/>
          <w:b/>
          <w:sz w:val="18"/>
          <w:szCs w:val="18"/>
          <w:vertAlign w:val="superscript"/>
        </w:rPr>
        <w:t>er</w:t>
      </w:r>
      <w:r w:rsidRPr="0020230A">
        <w:rPr>
          <w:rFonts w:ascii="Tahoma" w:eastAsia="Tahoma" w:hAnsi="Tahoma" w:cs="Tahoma"/>
          <w:b/>
          <w:sz w:val="18"/>
          <w:szCs w:val="18"/>
        </w:rPr>
        <w:t xml:space="preserve"> de chaque mois</w:t>
      </w:r>
      <w:r w:rsidRPr="0020230A">
        <w:rPr>
          <w:rFonts w:ascii="Tahoma" w:eastAsia="Tahoma" w:hAnsi="Tahoma" w:cs="Tahoma"/>
          <w:sz w:val="18"/>
          <w:szCs w:val="18"/>
        </w:rPr>
        <w:t xml:space="preserve"> pour être prise en compte le même mois.</w:t>
      </w:r>
    </w:p>
    <w:p w14:paraId="76671299" w14:textId="77777777" w:rsidR="00510DBE" w:rsidRDefault="00510DBE">
      <w:pPr>
        <w:tabs>
          <w:tab w:val="left" w:pos="2280"/>
        </w:tabs>
        <w:jc w:val="both"/>
        <w:rPr>
          <w:rFonts w:ascii="Tahoma" w:eastAsia="Tahoma" w:hAnsi="Tahoma" w:cs="Tahoma"/>
          <w:sz w:val="16"/>
          <w:szCs w:val="16"/>
        </w:rPr>
      </w:pPr>
    </w:p>
    <w:p w14:paraId="6B415CE2"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 xml:space="preserve">En cas de rejet de prélèvement ou de chèque non provisionné, les frais </w:t>
      </w:r>
      <w:r w:rsidR="00945DA7">
        <w:rPr>
          <w:rFonts w:ascii="Tahoma" w:eastAsia="Tahoma" w:hAnsi="Tahoma" w:cs="Tahoma"/>
          <w:sz w:val="18"/>
          <w:szCs w:val="18"/>
        </w:rPr>
        <w:t xml:space="preserve">de </w:t>
      </w:r>
      <w:r w:rsidR="00945DA7" w:rsidRPr="00192E64">
        <w:rPr>
          <w:rFonts w:ascii="Tahoma" w:eastAsia="Tahoma" w:hAnsi="Tahoma" w:cs="Tahoma"/>
          <w:sz w:val="18"/>
          <w:szCs w:val="18"/>
        </w:rPr>
        <w:t>recouvrement</w:t>
      </w:r>
      <w:r w:rsidR="00945DA7">
        <w:rPr>
          <w:rFonts w:ascii="Tahoma" w:eastAsia="Tahoma" w:hAnsi="Tahoma" w:cs="Tahoma"/>
          <w:sz w:val="18"/>
          <w:szCs w:val="18"/>
        </w:rPr>
        <w:t xml:space="preserve"> </w:t>
      </w:r>
      <w:r>
        <w:rPr>
          <w:rFonts w:ascii="Tahoma" w:eastAsia="Tahoma" w:hAnsi="Tahoma" w:cs="Tahoma"/>
          <w:sz w:val="18"/>
          <w:szCs w:val="18"/>
        </w:rPr>
        <w:t xml:space="preserve">seront imputés </w:t>
      </w:r>
      <w:r w:rsidR="00BF04C2">
        <w:rPr>
          <w:rFonts w:ascii="Tahoma" w:eastAsia="Tahoma" w:hAnsi="Tahoma" w:cs="Tahoma"/>
          <w:sz w:val="18"/>
          <w:szCs w:val="18"/>
        </w:rPr>
        <w:t>au débiteur.</w:t>
      </w:r>
    </w:p>
    <w:p w14:paraId="45953A1F" w14:textId="77777777" w:rsidR="00F832AE" w:rsidRDefault="00F832AE" w:rsidP="00F832AE">
      <w:pPr>
        <w:tabs>
          <w:tab w:val="left" w:pos="2280"/>
        </w:tabs>
        <w:rPr>
          <w:rFonts w:ascii="Tahoma" w:eastAsia="Tahoma" w:hAnsi="Tahoma" w:cs="Tahoma"/>
          <w:sz w:val="18"/>
          <w:szCs w:val="18"/>
        </w:rPr>
      </w:pPr>
    </w:p>
    <w:p w14:paraId="08E38005" w14:textId="77777777" w:rsidR="00510DBE" w:rsidRPr="00F832AE" w:rsidRDefault="001236AC" w:rsidP="00F832AE">
      <w:pPr>
        <w:pStyle w:val="Paragraphedeliste"/>
        <w:numPr>
          <w:ilvl w:val="0"/>
          <w:numId w:val="6"/>
        </w:numPr>
        <w:tabs>
          <w:tab w:val="left" w:pos="2280"/>
        </w:tabs>
        <w:spacing w:line="360" w:lineRule="auto"/>
        <w:rPr>
          <w:rFonts w:ascii="Tahoma" w:eastAsia="Tahoma" w:hAnsi="Tahoma" w:cs="Tahoma"/>
          <w:sz w:val="18"/>
          <w:szCs w:val="18"/>
        </w:rPr>
      </w:pPr>
      <w:r w:rsidRPr="00F832AE">
        <w:rPr>
          <w:rFonts w:ascii="Tahoma" w:eastAsia="Tahoma" w:hAnsi="Tahoma" w:cs="Tahoma"/>
          <w:sz w:val="18"/>
          <w:szCs w:val="18"/>
        </w:rPr>
        <w:t>Réductions familles nombreuses</w:t>
      </w:r>
    </w:p>
    <w:p w14:paraId="1AB3019B" w14:textId="77777777" w:rsidR="00510DBE" w:rsidRDefault="001236AC">
      <w:pPr>
        <w:tabs>
          <w:tab w:val="left" w:pos="2280"/>
        </w:tabs>
        <w:rPr>
          <w:rFonts w:ascii="Tahoma" w:eastAsia="Tahoma" w:hAnsi="Tahoma" w:cs="Tahoma"/>
          <w:sz w:val="18"/>
          <w:szCs w:val="18"/>
        </w:rPr>
      </w:pPr>
      <w:r>
        <w:rPr>
          <w:rFonts w:ascii="Tahoma" w:eastAsia="Tahoma" w:hAnsi="Tahoma" w:cs="Tahoma"/>
          <w:sz w:val="18"/>
          <w:szCs w:val="18"/>
        </w:rPr>
        <w:t xml:space="preserve">Les familles qui inscrivent simultanément plusieurs enfants </w:t>
      </w:r>
      <w:r>
        <w:rPr>
          <w:rFonts w:ascii="Tahoma" w:eastAsia="Tahoma" w:hAnsi="Tahoma" w:cs="Tahoma"/>
          <w:b/>
          <w:sz w:val="18"/>
          <w:szCs w:val="18"/>
        </w:rPr>
        <w:t>dans un</w:t>
      </w:r>
      <w:r>
        <w:rPr>
          <w:rFonts w:ascii="Tahoma" w:eastAsia="Tahoma" w:hAnsi="Tahoma" w:cs="Tahoma"/>
          <w:sz w:val="18"/>
          <w:szCs w:val="18"/>
        </w:rPr>
        <w:t xml:space="preserve"> </w:t>
      </w:r>
      <w:r>
        <w:rPr>
          <w:rFonts w:ascii="Tahoma" w:eastAsia="Tahoma" w:hAnsi="Tahoma" w:cs="Tahoma"/>
          <w:b/>
          <w:sz w:val="18"/>
          <w:szCs w:val="18"/>
        </w:rPr>
        <w:t>établissement de l’Enseignement Catholique de Thonon</w:t>
      </w:r>
      <w:r>
        <w:rPr>
          <w:rFonts w:ascii="Tahoma" w:eastAsia="Tahoma" w:hAnsi="Tahoma" w:cs="Tahoma"/>
          <w:sz w:val="18"/>
          <w:szCs w:val="18"/>
        </w:rPr>
        <w:t xml:space="preserve"> bénéficient d’une réduction de :</w:t>
      </w:r>
    </w:p>
    <w:p w14:paraId="60515D37" w14:textId="77777777" w:rsidR="00510DBE" w:rsidRDefault="001236AC">
      <w:pPr>
        <w:tabs>
          <w:tab w:val="left" w:pos="2280"/>
        </w:tabs>
        <w:rPr>
          <w:rFonts w:ascii="Tahoma" w:eastAsia="Tahoma" w:hAnsi="Tahoma" w:cs="Tahoma"/>
          <w:sz w:val="18"/>
          <w:szCs w:val="18"/>
        </w:rPr>
      </w:pPr>
      <w:r>
        <w:rPr>
          <w:rFonts w:ascii="Tahoma" w:eastAsia="Tahoma" w:hAnsi="Tahoma" w:cs="Tahoma"/>
          <w:sz w:val="18"/>
          <w:szCs w:val="18"/>
        </w:rPr>
        <w:tab/>
      </w:r>
      <w:r>
        <w:rPr>
          <w:rFonts w:ascii="Symbol" w:eastAsia="Symbol" w:hAnsi="Symbol" w:cs="Symbol"/>
          <w:sz w:val="18"/>
          <w:szCs w:val="18"/>
        </w:rPr>
        <w:t>∙</w:t>
      </w:r>
      <w:r>
        <w:rPr>
          <w:rFonts w:ascii="Tahoma" w:eastAsia="Tahoma" w:hAnsi="Tahoma" w:cs="Tahoma"/>
          <w:sz w:val="18"/>
          <w:szCs w:val="18"/>
        </w:rPr>
        <w:t xml:space="preserve"> 10 % pour 2 enfants</w:t>
      </w:r>
    </w:p>
    <w:p w14:paraId="2C71F2E1" w14:textId="77777777" w:rsidR="00510DBE" w:rsidRDefault="001236AC">
      <w:pPr>
        <w:tabs>
          <w:tab w:val="left" w:pos="2280"/>
        </w:tabs>
        <w:rPr>
          <w:rFonts w:ascii="Tahoma" w:eastAsia="Tahoma" w:hAnsi="Tahoma" w:cs="Tahoma"/>
          <w:sz w:val="18"/>
          <w:szCs w:val="18"/>
        </w:rPr>
      </w:pPr>
      <w:r>
        <w:rPr>
          <w:rFonts w:ascii="Tahoma" w:eastAsia="Tahoma" w:hAnsi="Tahoma" w:cs="Tahoma"/>
          <w:sz w:val="18"/>
          <w:szCs w:val="18"/>
        </w:rPr>
        <w:tab/>
      </w:r>
      <w:r>
        <w:rPr>
          <w:rFonts w:ascii="Symbol" w:eastAsia="Symbol" w:hAnsi="Symbol" w:cs="Symbol"/>
          <w:sz w:val="18"/>
          <w:szCs w:val="18"/>
        </w:rPr>
        <w:t>∙</w:t>
      </w:r>
      <w:r>
        <w:rPr>
          <w:rFonts w:ascii="Tahoma" w:eastAsia="Tahoma" w:hAnsi="Tahoma" w:cs="Tahoma"/>
          <w:sz w:val="18"/>
          <w:szCs w:val="18"/>
        </w:rPr>
        <w:t xml:space="preserve"> </w:t>
      </w:r>
      <w:r w:rsidR="00B41E5F">
        <w:rPr>
          <w:rFonts w:ascii="Tahoma" w:eastAsia="Tahoma" w:hAnsi="Tahoma" w:cs="Tahoma"/>
          <w:sz w:val="18"/>
          <w:szCs w:val="18"/>
        </w:rPr>
        <w:t>20</w:t>
      </w:r>
      <w:r>
        <w:rPr>
          <w:rFonts w:ascii="Tahoma" w:eastAsia="Tahoma" w:hAnsi="Tahoma" w:cs="Tahoma"/>
          <w:sz w:val="18"/>
          <w:szCs w:val="18"/>
        </w:rPr>
        <w:t xml:space="preserve"> % pour 3 enfants</w:t>
      </w:r>
    </w:p>
    <w:p w14:paraId="2A7F6ACC" w14:textId="77777777" w:rsidR="00510DBE" w:rsidRDefault="001236AC">
      <w:pPr>
        <w:tabs>
          <w:tab w:val="left" w:pos="2280"/>
        </w:tabs>
        <w:rPr>
          <w:rFonts w:ascii="Tahoma" w:eastAsia="Tahoma" w:hAnsi="Tahoma" w:cs="Tahoma"/>
          <w:sz w:val="18"/>
          <w:szCs w:val="18"/>
        </w:rPr>
      </w:pPr>
      <w:r>
        <w:rPr>
          <w:rFonts w:ascii="Tahoma" w:eastAsia="Tahoma" w:hAnsi="Tahoma" w:cs="Tahoma"/>
          <w:sz w:val="18"/>
          <w:szCs w:val="18"/>
        </w:rPr>
        <w:tab/>
      </w:r>
      <w:r>
        <w:rPr>
          <w:rFonts w:ascii="Symbol" w:eastAsia="Symbol" w:hAnsi="Symbol" w:cs="Symbol"/>
          <w:sz w:val="18"/>
          <w:szCs w:val="18"/>
        </w:rPr>
        <w:t>∙</w:t>
      </w:r>
      <w:r>
        <w:rPr>
          <w:rFonts w:ascii="Tahoma" w:eastAsia="Tahoma" w:hAnsi="Tahoma" w:cs="Tahoma"/>
          <w:sz w:val="18"/>
          <w:szCs w:val="18"/>
        </w:rPr>
        <w:t xml:space="preserve"> </w:t>
      </w:r>
      <w:r w:rsidR="00B41E5F">
        <w:rPr>
          <w:rFonts w:ascii="Tahoma" w:eastAsia="Tahoma" w:hAnsi="Tahoma" w:cs="Tahoma"/>
          <w:sz w:val="18"/>
          <w:szCs w:val="18"/>
        </w:rPr>
        <w:t>3</w:t>
      </w:r>
      <w:r>
        <w:rPr>
          <w:rFonts w:ascii="Tahoma" w:eastAsia="Tahoma" w:hAnsi="Tahoma" w:cs="Tahoma"/>
          <w:sz w:val="18"/>
          <w:szCs w:val="18"/>
        </w:rPr>
        <w:t>0 % pour 4 enfants</w:t>
      </w:r>
      <w:r w:rsidR="00B41E5F">
        <w:rPr>
          <w:rFonts w:ascii="Tahoma" w:eastAsia="Tahoma" w:hAnsi="Tahoma" w:cs="Tahoma"/>
          <w:sz w:val="18"/>
          <w:szCs w:val="18"/>
        </w:rPr>
        <w:t xml:space="preserve"> et plus</w:t>
      </w:r>
    </w:p>
    <w:p w14:paraId="7530CB67" w14:textId="77777777" w:rsidR="00510DBE" w:rsidRDefault="001236AC">
      <w:pPr>
        <w:tabs>
          <w:tab w:val="left" w:pos="2280"/>
        </w:tabs>
        <w:rPr>
          <w:rFonts w:ascii="Tahoma" w:eastAsia="Tahoma" w:hAnsi="Tahoma" w:cs="Tahoma"/>
          <w:sz w:val="18"/>
          <w:szCs w:val="18"/>
        </w:rPr>
      </w:pPr>
      <w:r>
        <w:rPr>
          <w:rFonts w:ascii="Tahoma" w:eastAsia="Tahoma" w:hAnsi="Tahoma" w:cs="Tahoma"/>
          <w:sz w:val="18"/>
          <w:szCs w:val="18"/>
        </w:rPr>
        <w:tab/>
      </w:r>
    </w:p>
    <w:p w14:paraId="6BF83091" w14:textId="77777777" w:rsidR="00510DBE" w:rsidRPr="006A1D4D" w:rsidRDefault="001236AC">
      <w:pPr>
        <w:rPr>
          <w:rFonts w:ascii="Tahoma" w:eastAsia="Tahoma" w:hAnsi="Tahoma" w:cs="Tahoma"/>
        </w:rPr>
      </w:pPr>
      <w:r w:rsidRPr="006A1D4D">
        <w:rPr>
          <w:rFonts w:ascii="Tahoma" w:eastAsia="Tahoma" w:hAnsi="Tahoma" w:cs="Tahoma"/>
        </w:rPr>
        <w:t>4   -   Contribution volontaire (dons)</w:t>
      </w:r>
    </w:p>
    <w:p w14:paraId="2B6C1826" w14:textId="77777777" w:rsidR="00510DBE" w:rsidRPr="006A1D4D" w:rsidRDefault="00510DBE">
      <w:pPr>
        <w:rPr>
          <w:rFonts w:ascii="Tahoma" w:eastAsia="Tahoma" w:hAnsi="Tahoma" w:cs="Tahoma"/>
        </w:rPr>
      </w:pPr>
    </w:p>
    <w:p w14:paraId="6CE72BD0" w14:textId="77777777" w:rsidR="00510DBE" w:rsidRDefault="001236AC">
      <w:pPr>
        <w:tabs>
          <w:tab w:val="left" w:pos="2280"/>
        </w:tabs>
        <w:rPr>
          <w:rFonts w:ascii="Tahoma" w:eastAsia="Tahoma" w:hAnsi="Tahoma" w:cs="Tahoma"/>
          <w:sz w:val="18"/>
          <w:szCs w:val="18"/>
        </w:rPr>
      </w:pPr>
      <w:r w:rsidRPr="006A1D4D">
        <w:rPr>
          <w:rFonts w:ascii="Tahoma" w:eastAsia="Tahoma" w:hAnsi="Tahoma" w:cs="Tahoma"/>
          <w:sz w:val="18"/>
          <w:szCs w:val="18"/>
        </w:rPr>
        <w:t>Pour les familles qui le souhaitent, il est possible de faire un don à l’établissement en sus de la contribution des familles. Ces dons sont éligibles à une réduction d’impôts de 66%.</w:t>
      </w:r>
    </w:p>
    <w:p w14:paraId="7B88CBBC" w14:textId="77777777" w:rsidR="00F612E6" w:rsidRDefault="00F612E6">
      <w:pPr>
        <w:tabs>
          <w:tab w:val="left" w:pos="2280"/>
        </w:tabs>
        <w:rPr>
          <w:rFonts w:ascii="Tahoma" w:eastAsia="Tahoma" w:hAnsi="Tahoma" w:cs="Tahoma"/>
          <w:b/>
          <w:sz w:val="18"/>
          <w:szCs w:val="18"/>
        </w:rPr>
      </w:pPr>
    </w:p>
    <w:p w14:paraId="49FCF132" w14:textId="77777777" w:rsidR="00F612E6" w:rsidRDefault="00F612E6">
      <w:pPr>
        <w:tabs>
          <w:tab w:val="left" w:pos="2280"/>
        </w:tabs>
        <w:rPr>
          <w:rFonts w:ascii="Tahoma" w:eastAsia="Tahoma" w:hAnsi="Tahoma" w:cs="Tahoma"/>
          <w:b/>
          <w:sz w:val="18"/>
          <w:szCs w:val="18"/>
        </w:rPr>
      </w:pPr>
    </w:p>
    <w:p w14:paraId="07BDD56C" w14:textId="77777777" w:rsidR="00F612E6" w:rsidRDefault="00F612E6" w:rsidP="00F612E6">
      <w:pPr>
        <w:rPr>
          <w:rFonts w:ascii="Tahoma" w:eastAsia="Tahoma" w:hAnsi="Tahoma" w:cs="Tahoma"/>
        </w:rPr>
      </w:pPr>
      <w:r>
        <w:rPr>
          <w:rFonts w:ascii="Tahoma" w:eastAsia="Tahoma" w:hAnsi="Tahoma" w:cs="Tahoma"/>
        </w:rPr>
        <w:t>5   -   Assurance scolaire</w:t>
      </w:r>
    </w:p>
    <w:p w14:paraId="18B143F0" w14:textId="77777777" w:rsidR="00F612E6" w:rsidRDefault="00F612E6" w:rsidP="00F612E6">
      <w:pPr>
        <w:rPr>
          <w:rFonts w:ascii="Tahoma" w:eastAsia="Tahoma" w:hAnsi="Tahoma" w:cs="Tahoma"/>
        </w:rPr>
      </w:pPr>
    </w:p>
    <w:p w14:paraId="63880E66" w14:textId="77777777" w:rsidR="00F612E6" w:rsidRDefault="00F612E6" w:rsidP="00F612E6">
      <w:pPr>
        <w:rPr>
          <w:rFonts w:ascii="Tahoma" w:eastAsia="Tahoma" w:hAnsi="Tahoma" w:cs="Tahoma"/>
          <w:sz w:val="18"/>
          <w:szCs w:val="18"/>
        </w:rPr>
      </w:pPr>
      <w:r>
        <w:rPr>
          <w:rFonts w:ascii="Tahoma" w:eastAsia="Tahoma" w:hAnsi="Tahoma" w:cs="Tahoma"/>
          <w:sz w:val="18"/>
          <w:szCs w:val="18"/>
        </w:rPr>
        <w:t>L’établissement souscrit un contrat collectif couvrant l’ensemble des élèves inscrits dont les garanties sont précisées sur le site internet de l’établissement et dans les documents de rentrée.</w:t>
      </w:r>
    </w:p>
    <w:p w14:paraId="759D5271" w14:textId="77777777" w:rsidR="00F612E6" w:rsidRPr="000C44FB" w:rsidRDefault="00F612E6" w:rsidP="00F612E6">
      <w:pPr>
        <w:rPr>
          <w:rFonts w:ascii="Tahoma" w:eastAsia="Tahoma" w:hAnsi="Tahoma" w:cs="Tahoma"/>
          <w:sz w:val="18"/>
          <w:szCs w:val="18"/>
        </w:rPr>
      </w:pPr>
      <w:r>
        <w:rPr>
          <w:rFonts w:ascii="Tahoma" w:eastAsia="Tahoma" w:hAnsi="Tahoma" w:cs="Tahoma"/>
          <w:sz w:val="18"/>
          <w:szCs w:val="18"/>
        </w:rPr>
        <w:t>Vous devez malgré tout souscrire une assurance responsabilité civile pour votre enfant.</w:t>
      </w:r>
    </w:p>
    <w:p w14:paraId="2F70AEC4" w14:textId="77777777" w:rsidR="00F612E6" w:rsidRDefault="00F612E6">
      <w:pPr>
        <w:tabs>
          <w:tab w:val="left" w:pos="2280"/>
        </w:tabs>
        <w:rPr>
          <w:rFonts w:ascii="Tahoma" w:eastAsia="Tahoma" w:hAnsi="Tahoma" w:cs="Tahoma"/>
          <w:b/>
          <w:sz w:val="18"/>
          <w:szCs w:val="18"/>
        </w:rPr>
      </w:pPr>
    </w:p>
    <w:p w14:paraId="10ED5678" w14:textId="77777777" w:rsidR="00510DBE" w:rsidRDefault="00510DBE">
      <w:pPr>
        <w:tabs>
          <w:tab w:val="left" w:pos="2280"/>
        </w:tabs>
        <w:rPr>
          <w:rFonts w:ascii="Tahoma" w:eastAsia="Tahoma" w:hAnsi="Tahoma" w:cs="Tahoma"/>
          <w:b/>
        </w:rPr>
      </w:pPr>
    </w:p>
    <w:p w14:paraId="7C1AF515" w14:textId="77777777" w:rsidR="00510DBE" w:rsidRDefault="00F612E6">
      <w:pPr>
        <w:rPr>
          <w:rFonts w:ascii="Tahoma" w:eastAsia="Tahoma" w:hAnsi="Tahoma" w:cs="Tahoma"/>
        </w:rPr>
      </w:pPr>
      <w:r>
        <w:rPr>
          <w:rFonts w:ascii="Tahoma" w:eastAsia="Tahoma" w:hAnsi="Tahoma" w:cs="Tahoma"/>
        </w:rPr>
        <w:t>6</w:t>
      </w:r>
      <w:r w:rsidR="001236AC">
        <w:rPr>
          <w:rFonts w:ascii="Tahoma" w:eastAsia="Tahoma" w:hAnsi="Tahoma" w:cs="Tahoma"/>
        </w:rPr>
        <w:t xml:space="preserve">   -   Cotisation APEL</w:t>
      </w:r>
    </w:p>
    <w:p w14:paraId="31392F60" w14:textId="77777777" w:rsidR="00510DBE" w:rsidRDefault="00510DBE">
      <w:pPr>
        <w:rPr>
          <w:rFonts w:ascii="Tahoma" w:eastAsia="Tahoma" w:hAnsi="Tahoma" w:cs="Tahoma"/>
        </w:rPr>
      </w:pPr>
    </w:p>
    <w:p w14:paraId="79DB3C61"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L’association des parents d’élèves représente les parents auprès de la Direction de l’établissement, de l’organisation de l’Enseignement catholique et des pouvoirs publics. Elle participe activement à l’animation et à la vie de l’établissement et apporte aux familles un ensemble de services, dont la revue « Famille et Éducation ». L’adhésion à cette association est volontaire.</w:t>
      </w:r>
    </w:p>
    <w:p w14:paraId="6AA85284" w14:textId="77777777" w:rsidR="00510DBE" w:rsidRDefault="00510DBE">
      <w:pPr>
        <w:rPr>
          <w:rFonts w:ascii="Tahoma" w:eastAsia="Tahoma" w:hAnsi="Tahoma" w:cs="Tahoma"/>
        </w:rPr>
      </w:pPr>
    </w:p>
    <w:p w14:paraId="567286C4" w14:textId="77777777" w:rsidR="00510DBE" w:rsidRDefault="00F612E6">
      <w:pPr>
        <w:rPr>
          <w:rFonts w:ascii="Tahoma" w:eastAsia="Tahoma" w:hAnsi="Tahoma" w:cs="Tahoma"/>
        </w:rPr>
      </w:pPr>
      <w:r>
        <w:rPr>
          <w:rFonts w:ascii="Tahoma" w:eastAsia="Tahoma" w:hAnsi="Tahoma" w:cs="Tahoma"/>
        </w:rPr>
        <w:t>7</w:t>
      </w:r>
      <w:r w:rsidR="001236AC">
        <w:rPr>
          <w:rFonts w:ascii="Tahoma" w:eastAsia="Tahoma" w:hAnsi="Tahoma" w:cs="Tahoma"/>
        </w:rPr>
        <w:t xml:space="preserve">   -   Prestations scolaires facultatives</w:t>
      </w:r>
    </w:p>
    <w:p w14:paraId="02A8EDDD" w14:textId="77777777" w:rsidR="00510DBE" w:rsidRDefault="00510DBE">
      <w:pPr>
        <w:rPr>
          <w:rFonts w:ascii="Tahoma" w:eastAsia="Tahoma" w:hAnsi="Tahoma" w:cs="Tahoma"/>
          <w:sz w:val="20"/>
          <w:szCs w:val="20"/>
        </w:rPr>
      </w:pPr>
    </w:p>
    <w:p w14:paraId="25B9F6E7" w14:textId="77777777" w:rsidR="00510DBE" w:rsidRDefault="001236AC">
      <w:pPr>
        <w:spacing w:line="360" w:lineRule="auto"/>
        <w:ind w:left="1080"/>
        <w:rPr>
          <w:rFonts w:ascii="Tahoma" w:eastAsia="Tahoma" w:hAnsi="Tahoma" w:cs="Tahoma"/>
          <w:sz w:val="18"/>
          <w:szCs w:val="18"/>
        </w:rPr>
      </w:pPr>
      <w:r w:rsidRPr="00F90AAF">
        <w:rPr>
          <w:rFonts w:ascii="Tahoma" w:eastAsia="Tahoma" w:hAnsi="Tahoma" w:cs="Tahoma"/>
          <w:sz w:val="18"/>
          <w:szCs w:val="18"/>
        </w:rPr>
        <w:t>a.</w:t>
      </w:r>
      <w:r w:rsidRPr="00F90AAF">
        <w:rPr>
          <w:rFonts w:ascii="Tahoma" w:eastAsia="Tahoma" w:hAnsi="Tahoma" w:cs="Tahoma"/>
          <w:sz w:val="18"/>
          <w:szCs w:val="18"/>
        </w:rPr>
        <w:tab/>
      </w:r>
      <w:r w:rsidR="00F90AAF" w:rsidRPr="00F90AAF">
        <w:rPr>
          <w:rFonts w:ascii="Tahoma" w:eastAsia="Tahoma" w:hAnsi="Tahoma" w:cs="Tahoma"/>
          <w:sz w:val="18"/>
          <w:szCs w:val="18"/>
        </w:rPr>
        <w:t xml:space="preserve">Périscolaire </w:t>
      </w:r>
      <w:r>
        <w:rPr>
          <w:rFonts w:ascii="Tahoma" w:eastAsia="Tahoma" w:hAnsi="Tahoma" w:cs="Tahoma"/>
          <w:sz w:val="18"/>
          <w:szCs w:val="18"/>
        </w:rPr>
        <w:t>en maternelle et élémentaire</w:t>
      </w:r>
    </w:p>
    <w:p w14:paraId="6A41B790" w14:textId="77777777" w:rsidR="00510DBE" w:rsidRDefault="001236AC">
      <w:pPr>
        <w:pBdr>
          <w:top w:val="nil"/>
          <w:left w:val="nil"/>
          <w:bottom w:val="nil"/>
          <w:right w:val="nil"/>
          <w:between w:val="nil"/>
        </w:pBdr>
        <w:tabs>
          <w:tab w:val="left" w:pos="2280"/>
        </w:tabs>
        <w:ind w:left="720"/>
        <w:rPr>
          <w:rFonts w:ascii="Tahoma" w:eastAsia="Tahoma" w:hAnsi="Tahoma" w:cs="Tahoma"/>
          <w:color w:val="000000"/>
          <w:sz w:val="18"/>
          <w:szCs w:val="18"/>
        </w:rPr>
      </w:pPr>
      <w:r>
        <w:rPr>
          <w:rFonts w:ascii="Tahoma" w:eastAsia="Tahoma" w:hAnsi="Tahoma" w:cs="Tahoma"/>
          <w:color w:val="000000"/>
          <w:sz w:val="18"/>
          <w:szCs w:val="18"/>
        </w:rPr>
        <w:t>Le matin, à partir de 7h30 et jusqu’à 8h00 une garderie payante est proposée. A partir de 8h00 l’accueil est gratuit.</w:t>
      </w:r>
    </w:p>
    <w:p w14:paraId="762BF044" w14:textId="77777777" w:rsidR="00510DBE" w:rsidRDefault="001236AC">
      <w:pPr>
        <w:numPr>
          <w:ilvl w:val="0"/>
          <w:numId w:val="2"/>
        </w:numPr>
        <w:pBdr>
          <w:top w:val="nil"/>
          <w:left w:val="nil"/>
          <w:bottom w:val="nil"/>
          <w:right w:val="nil"/>
          <w:between w:val="nil"/>
        </w:pBdr>
        <w:tabs>
          <w:tab w:val="left" w:pos="2280"/>
        </w:tabs>
        <w:rPr>
          <w:rFonts w:ascii="Tahoma" w:eastAsia="Tahoma" w:hAnsi="Tahoma" w:cs="Tahoma"/>
          <w:color w:val="000000"/>
          <w:sz w:val="18"/>
          <w:szCs w:val="18"/>
        </w:rPr>
      </w:pPr>
      <w:r>
        <w:rPr>
          <w:rFonts w:ascii="Tahoma" w:eastAsia="Tahoma" w:hAnsi="Tahoma" w:cs="Tahoma"/>
          <w:color w:val="000000"/>
          <w:sz w:val="18"/>
          <w:szCs w:val="18"/>
        </w:rPr>
        <w:lastRenderedPageBreak/>
        <w:t>Une surveillance est assurée gratuitement de 11h30 à 12h10.</w:t>
      </w:r>
    </w:p>
    <w:p w14:paraId="0EAD628F" w14:textId="0E8DA1A8" w:rsidR="00510DBE" w:rsidRPr="00A563C3" w:rsidRDefault="001236AC" w:rsidP="00A563C3">
      <w:pPr>
        <w:numPr>
          <w:ilvl w:val="0"/>
          <w:numId w:val="2"/>
        </w:numPr>
        <w:pBdr>
          <w:top w:val="nil"/>
          <w:left w:val="nil"/>
          <w:bottom w:val="nil"/>
          <w:right w:val="nil"/>
          <w:between w:val="nil"/>
        </w:pBdr>
        <w:tabs>
          <w:tab w:val="left" w:pos="2280"/>
        </w:tabs>
        <w:rPr>
          <w:rFonts w:ascii="Tahoma" w:eastAsia="Tahoma" w:hAnsi="Tahoma" w:cs="Tahoma"/>
          <w:color w:val="000000"/>
          <w:sz w:val="18"/>
          <w:szCs w:val="18"/>
        </w:rPr>
      </w:pPr>
      <w:r w:rsidRPr="00A563C3">
        <w:rPr>
          <w:rFonts w:ascii="Tahoma" w:eastAsia="Tahoma" w:hAnsi="Tahoma" w:cs="Tahoma"/>
          <w:color w:val="000000"/>
          <w:sz w:val="18"/>
          <w:szCs w:val="18"/>
        </w:rPr>
        <w:t>L’après-midi, après la classe, une garderie et une étude surveillée payantes sont proposées jusqu’à 18h30.</w:t>
      </w:r>
      <w:r w:rsidR="00A563C3" w:rsidRPr="00A563C3">
        <w:rPr>
          <w:rFonts w:ascii="Tahoma" w:eastAsia="Tahoma" w:hAnsi="Tahoma" w:cs="Tahoma"/>
          <w:color w:val="000000"/>
          <w:sz w:val="18"/>
          <w:szCs w:val="18"/>
        </w:rPr>
        <w:t xml:space="preserve"> L’établissement n’a aucune obligation concernant les devoirs, ils restent sous la responsabilité des parents de vérifier que le travail a été fait.</w:t>
      </w:r>
    </w:p>
    <w:p w14:paraId="2CAAB32F" w14:textId="77777777" w:rsidR="00510DBE" w:rsidRDefault="00510DBE">
      <w:pPr>
        <w:tabs>
          <w:tab w:val="left" w:pos="2280"/>
        </w:tabs>
        <w:rPr>
          <w:rFonts w:ascii="Tahoma" w:eastAsia="Tahoma" w:hAnsi="Tahoma" w:cs="Tahoma"/>
          <w:sz w:val="12"/>
          <w:szCs w:val="12"/>
        </w:rPr>
      </w:pPr>
    </w:p>
    <w:p w14:paraId="0952AE7D" w14:textId="77777777" w:rsidR="00F90AAF" w:rsidRDefault="00F90AAF" w:rsidP="00367491">
      <w:pPr>
        <w:tabs>
          <w:tab w:val="left" w:pos="2280"/>
        </w:tabs>
        <w:jc w:val="both"/>
        <w:rPr>
          <w:rFonts w:ascii="Tahoma" w:eastAsia="Tahoma" w:hAnsi="Tahoma" w:cs="Tahoma"/>
          <w:sz w:val="18"/>
          <w:szCs w:val="18"/>
        </w:rPr>
      </w:pPr>
    </w:p>
    <w:p w14:paraId="43FC966D" w14:textId="77777777" w:rsidR="00367491" w:rsidRDefault="00367491" w:rsidP="00367491">
      <w:pPr>
        <w:tabs>
          <w:tab w:val="left" w:pos="2280"/>
        </w:tabs>
        <w:jc w:val="both"/>
        <w:rPr>
          <w:rFonts w:ascii="Tahoma" w:eastAsia="Tahoma" w:hAnsi="Tahoma" w:cs="Tahoma"/>
          <w:sz w:val="18"/>
          <w:szCs w:val="18"/>
        </w:rPr>
      </w:pPr>
      <w:r w:rsidRPr="00F90AAF">
        <w:rPr>
          <w:rFonts w:ascii="Tahoma" w:eastAsia="Tahoma" w:hAnsi="Tahoma" w:cs="Tahoma"/>
          <w:sz w:val="18"/>
          <w:szCs w:val="18"/>
        </w:rPr>
        <w:t xml:space="preserve">Des frais administratifs à hauteur de 50% du tarif garderie seront facturés aux familles lorsque les élèves se présentent </w:t>
      </w:r>
      <w:r w:rsidR="0075522E" w:rsidRPr="00F90AAF">
        <w:rPr>
          <w:rFonts w:ascii="Tahoma" w:eastAsia="Tahoma" w:hAnsi="Tahoma" w:cs="Tahoma"/>
          <w:sz w:val="18"/>
          <w:szCs w:val="18"/>
        </w:rPr>
        <w:t>sans avoir crédité le « porte-monnaie » garderie</w:t>
      </w:r>
      <w:r w:rsidRPr="00F90AAF">
        <w:rPr>
          <w:rFonts w:ascii="Tahoma" w:eastAsia="Tahoma" w:hAnsi="Tahoma" w:cs="Tahoma"/>
          <w:sz w:val="18"/>
          <w:szCs w:val="18"/>
        </w:rPr>
        <w:t xml:space="preserve"> ou avec une réservation hors délai.</w:t>
      </w:r>
    </w:p>
    <w:p w14:paraId="4C23A319" w14:textId="77777777" w:rsidR="00367491" w:rsidRDefault="00367491">
      <w:pPr>
        <w:tabs>
          <w:tab w:val="left" w:pos="2280"/>
        </w:tabs>
        <w:rPr>
          <w:rFonts w:ascii="Tahoma" w:eastAsia="Tahoma" w:hAnsi="Tahoma" w:cs="Tahoma"/>
          <w:sz w:val="18"/>
          <w:szCs w:val="18"/>
        </w:rPr>
      </w:pPr>
    </w:p>
    <w:p w14:paraId="0E34C536" w14:textId="77777777" w:rsidR="00510DBE" w:rsidRDefault="00510DBE">
      <w:pPr>
        <w:tabs>
          <w:tab w:val="left" w:pos="2280"/>
        </w:tabs>
        <w:rPr>
          <w:rFonts w:ascii="Tahoma" w:eastAsia="Tahoma" w:hAnsi="Tahoma" w:cs="Tahoma"/>
          <w:sz w:val="12"/>
          <w:szCs w:val="12"/>
        </w:rPr>
      </w:pPr>
    </w:p>
    <w:p w14:paraId="197E54E7" w14:textId="77777777" w:rsidR="00510DBE" w:rsidRDefault="001236AC">
      <w:pPr>
        <w:tabs>
          <w:tab w:val="left" w:pos="2280"/>
        </w:tabs>
        <w:rPr>
          <w:rFonts w:ascii="Tahoma" w:eastAsia="Tahoma" w:hAnsi="Tahoma" w:cs="Tahoma"/>
          <w:sz w:val="18"/>
          <w:szCs w:val="18"/>
        </w:rPr>
      </w:pPr>
      <w:r>
        <w:rPr>
          <w:rFonts w:ascii="Tahoma" w:eastAsia="Tahoma" w:hAnsi="Tahoma" w:cs="Tahoma"/>
          <w:sz w:val="18"/>
          <w:szCs w:val="18"/>
        </w:rPr>
        <w:t xml:space="preserve">Voir les tarifs en </w:t>
      </w:r>
      <w:r>
        <w:rPr>
          <w:rFonts w:ascii="Tahoma" w:eastAsia="Tahoma" w:hAnsi="Tahoma" w:cs="Tahoma"/>
          <w:b/>
          <w:sz w:val="18"/>
          <w:szCs w:val="18"/>
        </w:rPr>
        <w:t>annexe.</w:t>
      </w:r>
    </w:p>
    <w:p w14:paraId="1E8BE2CF" w14:textId="77777777" w:rsidR="00510DBE" w:rsidRDefault="00510DBE">
      <w:pPr>
        <w:tabs>
          <w:tab w:val="left" w:pos="2280"/>
        </w:tabs>
        <w:rPr>
          <w:rFonts w:ascii="Tahoma" w:eastAsia="Tahoma" w:hAnsi="Tahoma" w:cs="Tahoma"/>
          <w:sz w:val="12"/>
          <w:szCs w:val="12"/>
        </w:rPr>
      </w:pPr>
    </w:p>
    <w:p w14:paraId="1A3A62DF" w14:textId="77777777" w:rsidR="00510DBE" w:rsidRDefault="00510DBE">
      <w:pPr>
        <w:tabs>
          <w:tab w:val="left" w:pos="2280"/>
        </w:tabs>
        <w:rPr>
          <w:rFonts w:ascii="Tahoma" w:eastAsia="Tahoma" w:hAnsi="Tahoma" w:cs="Tahoma"/>
          <w:sz w:val="18"/>
          <w:szCs w:val="18"/>
        </w:rPr>
      </w:pPr>
    </w:p>
    <w:p w14:paraId="4CEFC034" w14:textId="77777777" w:rsidR="00510DBE" w:rsidRDefault="001236AC">
      <w:pPr>
        <w:tabs>
          <w:tab w:val="left" w:pos="1418"/>
        </w:tabs>
        <w:spacing w:line="360" w:lineRule="auto"/>
        <w:ind w:left="1080"/>
        <w:rPr>
          <w:rFonts w:ascii="Tahoma" w:eastAsia="Tahoma" w:hAnsi="Tahoma" w:cs="Tahoma"/>
          <w:sz w:val="18"/>
          <w:szCs w:val="18"/>
        </w:rPr>
      </w:pPr>
      <w:r>
        <w:rPr>
          <w:rFonts w:ascii="Tahoma" w:eastAsia="Tahoma" w:hAnsi="Tahoma" w:cs="Tahoma"/>
          <w:sz w:val="18"/>
          <w:szCs w:val="18"/>
        </w:rPr>
        <w:t>b.</w:t>
      </w:r>
      <w:r>
        <w:rPr>
          <w:rFonts w:ascii="Tahoma" w:eastAsia="Tahoma" w:hAnsi="Tahoma" w:cs="Tahoma"/>
          <w:sz w:val="18"/>
          <w:szCs w:val="18"/>
        </w:rPr>
        <w:tab/>
        <w:t>Autres prestations</w:t>
      </w:r>
    </w:p>
    <w:p w14:paraId="24AD77C3" w14:textId="77777777" w:rsidR="00510DBE" w:rsidRDefault="001236AC">
      <w:pPr>
        <w:tabs>
          <w:tab w:val="left" w:pos="2280"/>
        </w:tabs>
        <w:rPr>
          <w:rFonts w:ascii="Tahoma" w:eastAsia="Tahoma" w:hAnsi="Tahoma" w:cs="Tahoma"/>
          <w:sz w:val="18"/>
          <w:szCs w:val="18"/>
        </w:rPr>
      </w:pPr>
      <w:r>
        <w:rPr>
          <w:rFonts w:ascii="Tahoma" w:eastAsia="Tahoma" w:hAnsi="Tahoma" w:cs="Tahoma"/>
          <w:sz w:val="18"/>
          <w:szCs w:val="18"/>
        </w:rPr>
        <w:t xml:space="preserve">Voir les tarifs en </w:t>
      </w:r>
      <w:r>
        <w:rPr>
          <w:rFonts w:ascii="Tahoma" w:eastAsia="Tahoma" w:hAnsi="Tahoma" w:cs="Tahoma"/>
          <w:b/>
          <w:sz w:val="18"/>
          <w:szCs w:val="18"/>
        </w:rPr>
        <w:t>annexe.</w:t>
      </w:r>
    </w:p>
    <w:p w14:paraId="2DD84AC2" w14:textId="77777777" w:rsidR="00510DBE" w:rsidRDefault="00510DBE">
      <w:pPr>
        <w:tabs>
          <w:tab w:val="left" w:pos="2280"/>
        </w:tabs>
        <w:rPr>
          <w:rFonts w:ascii="Tahoma" w:eastAsia="Tahoma" w:hAnsi="Tahoma" w:cs="Tahoma"/>
          <w:sz w:val="18"/>
          <w:szCs w:val="18"/>
        </w:rPr>
      </w:pPr>
    </w:p>
    <w:p w14:paraId="5DB8C2ED" w14:textId="77777777" w:rsidR="00510DBE" w:rsidRDefault="00F612E6">
      <w:pPr>
        <w:rPr>
          <w:rFonts w:ascii="Tahoma" w:eastAsia="Tahoma" w:hAnsi="Tahoma" w:cs="Tahoma"/>
        </w:rPr>
      </w:pPr>
      <w:r>
        <w:rPr>
          <w:rFonts w:ascii="Tahoma" w:eastAsia="Tahoma" w:hAnsi="Tahoma" w:cs="Tahoma"/>
        </w:rPr>
        <w:t>8</w:t>
      </w:r>
      <w:r w:rsidR="001236AC">
        <w:rPr>
          <w:rFonts w:ascii="Tahoma" w:eastAsia="Tahoma" w:hAnsi="Tahoma" w:cs="Tahoma"/>
        </w:rPr>
        <w:t xml:space="preserve">   -    Restauration et pause méridienne</w:t>
      </w:r>
    </w:p>
    <w:p w14:paraId="141ADEC2" w14:textId="77777777" w:rsidR="00510DBE" w:rsidRDefault="00510DBE">
      <w:pPr>
        <w:rPr>
          <w:rFonts w:ascii="Tahoma" w:eastAsia="Tahoma" w:hAnsi="Tahoma" w:cs="Tahoma"/>
        </w:rPr>
      </w:pPr>
    </w:p>
    <w:p w14:paraId="65E07817" w14:textId="77777777" w:rsidR="00510DBE" w:rsidRDefault="001236AC">
      <w:pPr>
        <w:tabs>
          <w:tab w:val="left" w:pos="2280"/>
        </w:tabs>
        <w:jc w:val="both"/>
        <w:rPr>
          <w:rFonts w:ascii="Tahoma" w:eastAsia="Tahoma" w:hAnsi="Tahoma" w:cs="Tahoma"/>
          <w:b/>
          <w:sz w:val="18"/>
          <w:szCs w:val="18"/>
        </w:rPr>
      </w:pPr>
      <w:r>
        <w:rPr>
          <w:rFonts w:ascii="Tahoma" w:eastAsia="Tahoma" w:hAnsi="Tahoma" w:cs="Tahoma"/>
          <w:b/>
          <w:sz w:val="18"/>
          <w:szCs w:val="18"/>
        </w:rPr>
        <w:t>En dehors de la prestation validée par le service diététique de notre société de restauration qui propose un menu varié et équilibré, aucun menu de substitution n’est exigible.</w:t>
      </w:r>
      <w:r w:rsidR="00554E62">
        <w:rPr>
          <w:rFonts w:ascii="Tahoma" w:eastAsia="Tahoma" w:hAnsi="Tahoma" w:cs="Tahoma"/>
          <w:b/>
          <w:sz w:val="18"/>
          <w:szCs w:val="18"/>
        </w:rPr>
        <w:t xml:space="preserve"> </w:t>
      </w:r>
    </w:p>
    <w:p w14:paraId="6F6BEC5C" w14:textId="77777777" w:rsidR="00510DBE" w:rsidRDefault="001236AC">
      <w:pPr>
        <w:tabs>
          <w:tab w:val="left" w:pos="2280"/>
        </w:tabs>
        <w:spacing w:line="360" w:lineRule="auto"/>
        <w:rPr>
          <w:rFonts w:ascii="Tahoma" w:eastAsia="Tahoma" w:hAnsi="Tahoma" w:cs="Tahoma"/>
          <w:sz w:val="18"/>
          <w:szCs w:val="18"/>
        </w:rPr>
      </w:pPr>
      <w:r>
        <w:rPr>
          <w:rFonts w:ascii="Tahoma" w:eastAsia="Tahoma" w:hAnsi="Tahoma" w:cs="Tahoma"/>
          <w:sz w:val="18"/>
          <w:szCs w:val="18"/>
        </w:rPr>
        <w:t>Deux options sont proposées : la demi-pension et les repas occasionnels</w:t>
      </w:r>
      <w:r>
        <w:rPr>
          <w:rFonts w:ascii="Tahoma" w:eastAsia="Tahoma" w:hAnsi="Tahoma" w:cs="Tahoma"/>
          <w:sz w:val="18"/>
          <w:szCs w:val="18"/>
        </w:rPr>
        <w:br/>
      </w:r>
    </w:p>
    <w:p w14:paraId="1A5775BE" w14:textId="77777777" w:rsidR="00510DBE" w:rsidRDefault="001236AC">
      <w:pPr>
        <w:numPr>
          <w:ilvl w:val="0"/>
          <w:numId w:val="3"/>
        </w:numPr>
        <w:spacing w:line="360" w:lineRule="auto"/>
        <w:ind w:left="1134" w:firstLine="0"/>
        <w:jc w:val="both"/>
        <w:rPr>
          <w:rFonts w:ascii="Tahoma" w:eastAsia="Tahoma" w:hAnsi="Tahoma" w:cs="Tahoma"/>
          <w:sz w:val="18"/>
          <w:szCs w:val="18"/>
        </w:rPr>
      </w:pPr>
      <w:r>
        <w:rPr>
          <w:rFonts w:ascii="Tahoma" w:eastAsia="Tahoma" w:hAnsi="Tahoma" w:cs="Tahoma"/>
          <w:sz w:val="18"/>
          <w:szCs w:val="18"/>
        </w:rPr>
        <w:t>Demi-pension</w:t>
      </w:r>
    </w:p>
    <w:p w14:paraId="284CB84A" w14:textId="77777777" w:rsidR="00510DBE" w:rsidRPr="006062AD" w:rsidRDefault="001236AC">
      <w:pPr>
        <w:jc w:val="both"/>
        <w:rPr>
          <w:rFonts w:ascii="Tahoma" w:eastAsia="Tahoma" w:hAnsi="Tahoma" w:cs="Tahoma"/>
          <w:b/>
          <w:bCs/>
          <w:sz w:val="18"/>
          <w:szCs w:val="18"/>
        </w:rPr>
      </w:pPr>
      <w:r w:rsidRPr="006062AD">
        <w:rPr>
          <w:rFonts w:ascii="Tahoma" w:eastAsia="Tahoma" w:hAnsi="Tahoma" w:cs="Tahoma"/>
          <w:b/>
          <w:bCs/>
          <w:sz w:val="18"/>
          <w:szCs w:val="18"/>
        </w:rPr>
        <w:t>Les frais de demi-pension comprennent :</w:t>
      </w:r>
    </w:p>
    <w:p w14:paraId="2246C68D" w14:textId="77777777" w:rsidR="00510DBE" w:rsidRDefault="001236AC">
      <w:pPr>
        <w:tabs>
          <w:tab w:val="left" w:pos="2280"/>
        </w:tabs>
        <w:spacing w:line="276" w:lineRule="auto"/>
        <w:ind w:left="567"/>
        <w:jc w:val="both"/>
        <w:rPr>
          <w:rFonts w:ascii="Tahoma" w:eastAsia="Tahoma" w:hAnsi="Tahoma" w:cs="Tahoma"/>
          <w:sz w:val="18"/>
          <w:szCs w:val="18"/>
        </w:rPr>
      </w:pPr>
      <w:r>
        <w:rPr>
          <w:rFonts w:ascii="Tahoma" w:eastAsia="Tahoma" w:hAnsi="Tahoma" w:cs="Tahoma"/>
          <w:sz w:val="18"/>
          <w:szCs w:val="18"/>
        </w:rPr>
        <w:t>• Les matières premières du repas, la confection du repas et les frais de personnel y afférant (Société de restauration).</w:t>
      </w:r>
    </w:p>
    <w:p w14:paraId="103BD6A2" w14:textId="77777777" w:rsidR="00510DBE" w:rsidRDefault="001236AC">
      <w:pPr>
        <w:tabs>
          <w:tab w:val="left" w:pos="2280"/>
        </w:tabs>
        <w:spacing w:line="276" w:lineRule="auto"/>
        <w:ind w:left="567"/>
        <w:rPr>
          <w:rFonts w:ascii="Tahoma" w:eastAsia="Tahoma" w:hAnsi="Tahoma" w:cs="Tahoma"/>
          <w:sz w:val="18"/>
          <w:szCs w:val="18"/>
        </w:rPr>
      </w:pPr>
      <w:r>
        <w:rPr>
          <w:rFonts w:ascii="Tahoma" w:eastAsia="Tahoma" w:hAnsi="Tahoma" w:cs="Tahoma"/>
          <w:sz w:val="18"/>
          <w:szCs w:val="18"/>
        </w:rPr>
        <w:t>• L’amortissement des locaux et du mobilier mis à disposition.</w:t>
      </w:r>
    </w:p>
    <w:p w14:paraId="62A5BC4C" w14:textId="77777777" w:rsidR="00510DBE" w:rsidRDefault="001236AC">
      <w:pPr>
        <w:tabs>
          <w:tab w:val="left" w:pos="2280"/>
        </w:tabs>
        <w:spacing w:line="276" w:lineRule="auto"/>
        <w:ind w:left="567"/>
        <w:rPr>
          <w:rFonts w:ascii="Tahoma" w:eastAsia="Tahoma" w:hAnsi="Tahoma" w:cs="Tahoma"/>
          <w:sz w:val="18"/>
          <w:szCs w:val="18"/>
        </w:rPr>
      </w:pPr>
      <w:r>
        <w:rPr>
          <w:rFonts w:ascii="Tahoma" w:eastAsia="Tahoma" w:hAnsi="Tahoma" w:cs="Tahoma"/>
          <w:sz w:val="18"/>
          <w:szCs w:val="18"/>
        </w:rPr>
        <w:t>• Les énergies et fluides.</w:t>
      </w:r>
    </w:p>
    <w:p w14:paraId="0B359956" w14:textId="77777777" w:rsidR="00510DBE" w:rsidRDefault="001236AC">
      <w:pPr>
        <w:tabs>
          <w:tab w:val="left" w:pos="2280"/>
        </w:tabs>
        <w:spacing w:line="276" w:lineRule="auto"/>
        <w:ind w:left="567"/>
        <w:rPr>
          <w:rFonts w:ascii="Tahoma" w:eastAsia="Tahoma" w:hAnsi="Tahoma" w:cs="Tahoma"/>
          <w:sz w:val="18"/>
          <w:szCs w:val="18"/>
        </w:rPr>
      </w:pPr>
      <w:r>
        <w:rPr>
          <w:rFonts w:ascii="Tahoma" w:eastAsia="Tahoma" w:hAnsi="Tahoma" w:cs="Tahoma"/>
          <w:sz w:val="18"/>
          <w:szCs w:val="18"/>
        </w:rPr>
        <w:t>• La surveillance et l’encadrement des élèves.</w:t>
      </w:r>
    </w:p>
    <w:p w14:paraId="22483709" w14:textId="77777777" w:rsidR="00510DBE" w:rsidRDefault="001236AC">
      <w:pPr>
        <w:tabs>
          <w:tab w:val="left" w:pos="2280"/>
        </w:tabs>
        <w:jc w:val="both"/>
        <w:rPr>
          <w:rFonts w:ascii="Tahoma" w:eastAsia="Tahoma" w:hAnsi="Tahoma" w:cs="Tahoma"/>
          <w:b/>
          <w:sz w:val="18"/>
          <w:szCs w:val="18"/>
        </w:rPr>
      </w:pPr>
      <w:r>
        <w:rPr>
          <w:rFonts w:ascii="Tahoma" w:eastAsia="Tahoma" w:hAnsi="Tahoma" w:cs="Tahoma"/>
          <w:sz w:val="18"/>
          <w:szCs w:val="18"/>
        </w:rPr>
        <w:t xml:space="preserve">Voir les tarifs en </w:t>
      </w:r>
      <w:r>
        <w:rPr>
          <w:rFonts w:ascii="Tahoma" w:eastAsia="Tahoma" w:hAnsi="Tahoma" w:cs="Tahoma"/>
          <w:b/>
          <w:sz w:val="18"/>
          <w:szCs w:val="18"/>
        </w:rPr>
        <w:t>annexe.</w:t>
      </w:r>
    </w:p>
    <w:p w14:paraId="47740FFD"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Ces tarifs peuvent être révisés en cours d’année scolaire en cas de hausse significative des coûts par notre prestataire (matières premières, énergies, salaires …)</w:t>
      </w:r>
    </w:p>
    <w:p w14:paraId="4A962DD5" w14:textId="77777777" w:rsidR="00510DBE" w:rsidRDefault="00510DBE">
      <w:pPr>
        <w:tabs>
          <w:tab w:val="left" w:pos="2280"/>
        </w:tabs>
        <w:jc w:val="both"/>
        <w:rPr>
          <w:rFonts w:ascii="Tahoma" w:eastAsia="Tahoma" w:hAnsi="Tahoma" w:cs="Tahoma"/>
          <w:b/>
          <w:sz w:val="18"/>
          <w:szCs w:val="18"/>
        </w:rPr>
      </w:pPr>
    </w:p>
    <w:p w14:paraId="7E6924CF" w14:textId="6A0CD573"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 xml:space="preserve">En cas d’absence prolongée pour une maladie d’une </w:t>
      </w:r>
      <w:r>
        <w:rPr>
          <w:rFonts w:ascii="Tahoma" w:eastAsia="Tahoma" w:hAnsi="Tahoma" w:cs="Tahoma"/>
          <w:b/>
          <w:sz w:val="18"/>
          <w:szCs w:val="18"/>
        </w:rPr>
        <w:t>durée supérieure à 5 jours de classe</w:t>
      </w:r>
      <w:r>
        <w:rPr>
          <w:rFonts w:ascii="Tahoma" w:eastAsia="Tahoma" w:hAnsi="Tahoma" w:cs="Tahoma"/>
          <w:sz w:val="18"/>
          <w:szCs w:val="18"/>
        </w:rPr>
        <w:t xml:space="preserve"> </w:t>
      </w:r>
      <w:r>
        <w:rPr>
          <w:rFonts w:ascii="Tahoma" w:eastAsia="Tahoma" w:hAnsi="Tahoma" w:cs="Tahoma"/>
          <w:b/>
          <w:sz w:val="18"/>
          <w:szCs w:val="18"/>
        </w:rPr>
        <w:t xml:space="preserve">consécutifs </w:t>
      </w:r>
      <w:r>
        <w:rPr>
          <w:rFonts w:ascii="Tahoma" w:eastAsia="Tahoma" w:hAnsi="Tahoma" w:cs="Tahoma"/>
          <w:sz w:val="18"/>
          <w:szCs w:val="18"/>
        </w:rPr>
        <w:t xml:space="preserve">(le mercredi est comptabilisé en primaire) </w:t>
      </w:r>
      <w:r>
        <w:rPr>
          <w:rFonts w:ascii="Tahoma" w:eastAsia="Tahoma" w:hAnsi="Tahoma" w:cs="Tahoma"/>
          <w:sz w:val="18"/>
          <w:szCs w:val="18"/>
          <w:u w:val="single"/>
        </w:rPr>
        <w:t>dûment constatée par certificat médical</w:t>
      </w:r>
      <w:r>
        <w:rPr>
          <w:rFonts w:ascii="Tahoma" w:eastAsia="Tahoma" w:hAnsi="Tahoma" w:cs="Tahoma"/>
          <w:sz w:val="18"/>
          <w:szCs w:val="18"/>
        </w:rPr>
        <w:t xml:space="preserve">, les sommes trop perçues au titre de la demi-pension seront remboursées </w:t>
      </w:r>
      <w:r w:rsidRPr="00F90AAF">
        <w:rPr>
          <w:rFonts w:ascii="Tahoma" w:eastAsia="Tahoma" w:hAnsi="Tahoma" w:cs="Tahoma"/>
          <w:color w:val="000000" w:themeColor="text1"/>
          <w:sz w:val="18"/>
          <w:szCs w:val="18"/>
        </w:rPr>
        <w:t>sur la base d</w:t>
      </w:r>
      <w:r w:rsidR="00F90AAF" w:rsidRPr="00F90AAF">
        <w:rPr>
          <w:rFonts w:ascii="Tahoma" w:eastAsia="Tahoma" w:hAnsi="Tahoma" w:cs="Tahoma"/>
          <w:color w:val="000000" w:themeColor="text1"/>
          <w:sz w:val="18"/>
          <w:szCs w:val="18"/>
        </w:rPr>
        <w:t>e 5</w:t>
      </w:r>
      <w:r w:rsidR="00F90AAF">
        <w:rPr>
          <w:rFonts w:ascii="Tahoma" w:eastAsia="Tahoma" w:hAnsi="Tahoma" w:cs="Tahoma"/>
          <w:color w:val="000000" w:themeColor="text1"/>
          <w:sz w:val="18"/>
          <w:szCs w:val="18"/>
        </w:rPr>
        <w:t>,</w:t>
      </w:r>
      <w:r w:rsidR="007E5E11">
        <w:rPr>
          <w:rFonts w:ascii="Tahoma" w:eastAsia="Tahoma" w:hAnsi="Tahoma" w:cs="Tahoma"/>
          <w:color w:val="000000" w:themeColor="text1"/>
          <w:sz w:val="18"/>
          <w:szCs w:val="18"/>
        </w:rPr>
        <w:t>7</w:t>
      </w:r>
      <w:r w:rsidR="00F3621F">
        <w:rPr>
          <w:rFonts w:ascii="Tahoma" w:eastAsia="Tahoma" w:hAnsi="Tahoma" w:cs="Tahoma"/>
          <w:color w:val="000000" w:themeColor="text1"/>
          <w:sz w:val="18"/>
          <w:szCs w:val="18"/>
        </w:rPr>
        <w:t xml:space="preserve">0 </w:t>
      </w:r>
      <w:r w:rsidR="00F90AAF" w:rsidRPr="00F90AAF">
        <w:rPr>
          <w:rFonts w:ascii="Tahoma" w:eastAsia="Tahoma" w:hAnsi="Tahoma" w:cs="Tahoma"/>
          <w:color w:val="000000" w:themeColor="text1"/>
          <w:sz w:val="18"/>
          <w:szCs w:val="18"/>
        </w:rPr>
        <w:t>€</w:t>
      </w:r>
      <w:r w:rsidRPr="00F90AAF">
        <w:rPr>
          <w:rFonts w:ascii="Tahoma" w:eastAsia="Tahoma" w:hAnsi="Tahoma" w:cs="Tahoma"/>
          <w:color w:val="000000" w:themeColor="text1"/>
          <w:sz w:val="18"/>
          <w:szCs w:val="18"/>
        </w:rPr>
        <w:t>.</w:t>
      </w:r>
      <w:r w:rsidRPr="00F90AAF">
        <w:rPr>
          <w:rFonts w:ascii="Tahoma" w:eastAsia="Tahoma" w:hAnsi="Tahoma" w:cs="Tahoma"/>
          <w:b/>
          <w:color w:val="000000" w:themeColor="text1"/>
          <w:sz w:val="18"/>
          <w:szCs w:val="18"/>
        </w:rPr>
        <w:t xml:space="preserve">  </w:t>
      </w:r>
      <w:r w:rsidR="00F90AAF">
        <w:rPr>
          <w:rFonts w:ascii="Tahoma" w:eastAsia="Tahoma" w:hAnsi="Tahoma" w:cs="Tahoma"/>
          <w:sz w:val="18"/>
          <w:szCs w:val="18"/>
        </w:rPr>
        <w:t>Cela</w:t>
      </w:r>
      <w:r>
        <w:rPr>
          <w:rFonts w:ascii="Tahoma" w:eastAsia="Tahoma" w:hAnsi="Tahoma" w:cs="Tahoma"/>
          <w:sz w:val="18"/>
          <w:szCs w:val="18"/>
        </w:rPr>
        <w:t xml:space="preserve"> correspond au montant </w:t>
      </w:r>
      <w:r w:rsidR="00F90AAF">
        <w:rPr>
          <w:rFonts w:ascii="Tahoma" w:eastAsia="Tahoma" w:hAnsi="Tahoma" w:cs="Tahoma"/>
          <w:sz w:val="18"/>
          <w:szCs w:val="18"/>
        </w:rPr>
        <w:t>facturé par notre prestataire</w:t>
      </w:r>
      <w:r>
        <w:rPr>
          <w:rFonts w:ascii="Tahoma" w:eastAsia="Tahoma" w:hAnsi="Tahoma" w:cs="Tahoma"/>
          <w:sz w:val="18"/>
          <w:szCs w:val="18"/>
        </w:rPr>
        <w:t>. Les frais fixes de restauration restent les mêmes que l’enfant soit présent ou absent.</w:t>
      </w:r>
      <w:r>
        <w:rPr>
          <w:rFonts w:ascii="Tahoma" w:eastAsia="Tahoma" w:hAnsi="Tahoma" w:cs="Tahoma"/>
          <w:b/>
          <w:sz w:val="18"/>
          <w:szCs w:val="18"/>
        </w:rPr>
        <w:t xml:space="preserve"> </w:t>
      </w:r>
      <w:r>
        <w:rPr>
          <w:rFonts w:ascii="Tahoma" w:eastAsia="Tahoma" w:hAnsi="Tahoma" w:cs="Tahoma"/>
          <w:sz w:val="18"/>
          <w:szCs w:val="18"/>
        </w:rPr>
        <w:t>En cas de déménagement ou d’exclusion définitive, les remboursements interviennent à compter du premier jour de ces évènements.</w:t>
      </w:r>
    </w:p>
    <w:p w14:paraId="22B610A3"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En cas de non-paiement, sans explication des parents, l’établissement se réserve le droit de ne pas réadmettre à la demi-pension l’élève pour le mois suivant. Il en avertira les représentants légaux par lettre recommandée avec accusé de réception ou par mail.</w:t>
      </w:r>
    </w:p>
    <w:p w14:paraId="3DA9055F" w14:textId="77777777" w:rsidR="00510DBE" w:rsidRDefault="001236AC">
      <w:pPr>
        <w:tabs>
          <w:tab w:val="left" w:pos="2280"/>
        </w:tabs>
        <w:rPr>
          <w:rFonts w:ascii="Tahoma" w:eastAsia="Tahoma" w:hAnsi="Tahoma" w:cs="Tahoma"/>
          <w:sz w:val="18"/>
          <w:szCs w:val="18"/>
        </w:rPr>
      </w:pPr>
      <w:r>
        <w:rPr>
          <w:rFonts w:ascii="Tahoma" w:eastAsia="Tahoma" w:hAnsi="Tahoma" w:cs="Tahoma"/>
          <w:sz w:val="18"/>
          <w:szCs w:val="18"/>
        </w:rPr>
        <w:t>En cas de force majeure :  grèves, conditions climatiques…, aucun remboursement ne sera effectué.</w:t>
      </w:r>
    </w:p>
    <w:p w14:paraId="183FE448" w14:textId="77777777" w:rsidR="00367491" w:rsidRDefault="00367491">
      <w:pPr>
        <w:tabs>
          <w:tab w:val="left" w:pos="2280"/>
        </w:tabs>
        <w:rPr>
          <w:rFonts w:ascii="Tahoma" w:eastAsia="Tahoma" w:hAnsi="Tahoma" w:cs="Tahoma"/>
          <w:sz w:val="18"/>
          <w:szCs w:val="18"/>
        </w:rPr>
      </w:pPr>
    </w:p>
    <w:p w14:paraId="42ADAF05" w14:textId="77777777" w:rsidR="00510DBE" w:rsidRDefault="00510DBE">
      <w:pPr>
        <w:tabs>
          <w:tab w:val="left" w:pos="2280"/>
        </w:tabs>
        <w:rPr>
          <w:rFonts w:ascii="Tahoma" w:eastAsia="Tahoma" w:hAnsi="Tahoma" w:cs="Tahoma"/>
          <w:sz w:val="18"/>
          <w:szCs w:val="18"/>
        </w:rPr>
      </w:pPr>
    </w:p>
    <w:p w14:paraId="1C20380C" w14:textId="77777777" w:rsidR="00510DBE" w:rsidRDefault="001236AC">
      <w:pPr>
        <w:numPr>
          <w:ilvl w:val="0"/>
          <w:numId w:val="3"/>
        </w:numPr>
        <w:spacing w:line="360" w:lineRule="auto"/>
        <w:ind w:left="1134" w:firstLine="0"/>
        <w:jc w:val="both"/>
        <w:rPr>
          <w:rFonts w:ascii="Tahoma" w:eastAsia="Tahoma" w:hAnsi="Tahoma" w:cs="Tahoma"/>
          <w:sz w:val="18"/>
          <w:szCs w:val="18"/>
        </w:rPr>
      </w:pPr>
      <w:r>
        <w:rPr>
          <w:rFonts w:ascii="Tahoma" w:eastAsia="Tahoma" w:hAnsi="Tahoma" w:cs="Tahoma"/>
          <w:sz w:val="18"/>
          <w:szCs w:val="18"/>
        </w:rPr>
        <w:t>Petite section de maternelle</w:t>
      </w:r>
    </w:p>
    <w:p w14:paraId="1B12E70C" w14:textId="77777777" w:rsidR="00510DBE" w:rsidRDefault="001236AC">
      <w:pPr>
        <w:tabs>
          <w:tab w:val="left" w:pos="2280"/>
        </w:tabs>
        <w:rPr>
          <w:rFonts w:ascii="Tahoma" w:eastAsia="Tahoma" w:hAnsi="Tahoma" w:cs="Tahoma"/>
          <w:sz w:val="18"/>
          <w:szCs w:val="18"/>
        </w:rPr>
      </w:pPr>
      <w:r>
        <w:rPr>
          <w:rFonts w:ascii="Tahoma" w:eastAsia="Tahoma" w:hAnsi="Tahoma" w:cs="Tahoma"/>
          <w:sz w:val="18"/>
          <w:szCs w:val="18"/>
        </w:rPr>
        <w:t>En petite section de maternelle, lorsqu’un des parents n’exerce pas d’activité professionnelle, la demi-pension n’est pas autorisée. Cependant, 10 repas peuvent être autorisés au cours de l’année scolaire.</w:t>
      </w:r>
      <w:r>
        <w:rPr>
          <w:rFonts w:ascii="Tahoma" w:eastAsia="Tahoma" w:hAnsi="Tahoma" w:cs="Tahoma"/>
          <w:sz w:val="18"/>
          <w:szCs w:val="18"/>
        </w:rPr>
        <w:br/>
      </w:r>
    </w:p>
    <w:p w14:paraId="3F368429" w14:textId="77777777" w:rsidR="00510DBE" w:rsidRDefault="001236AC">
      <w:pPr>
        <w:numPr>
          <w:ilvl w:val="0"/>
          <w:numId w:val="3"/>
        </w:numPr>
        <w:spacing w:line="360" w:lineRule="auto"/>
        <w:ind w:left="1134" w:firstLine="0"/>
        <w:jc w:val="both"/>
        <w:rPr>
          <w:rFonts w:ascii="Tahoma" w:eastAsia="Tahoma" w:hAnsi="Tahoma" w:cs="Tahoma"/>
          <w:sz w:val="18"/>
          <w:szCs w:val="18"/>
        </w:rPr>
      </w:pPr>
      <w:r>
        <w:rPr>
          <w:rFonts w:ascii="Tahoma" w:eastAsia="Tahoma" w:hAnsi="Tahoma" w:cs="Tahoma"/>
          <w:sz w:val="18"/>
          <w:szCs w:val="18"/>
        </w:rPr>
        <w:t>Repas occasionnels</w:t>
      </w:r>
    </w:p>
    <w:p w14:paraId="2978F9B4" w14:textId="72E05565" w:rsidR="00510DBE" w:rsidRPr="006062AD" w:rsidRDefault="00A563C3">
      <w:pPr>
        <w:tabs>
          <w:tab w:val="left" w:pos="2280"/>
        </w:tabs>
        <w:jc w:val="both"/>
        <w:rPr>
          <w:rFonts w:ascii="Tahoma" w:eastAsia="Tahoma" w:hAnsi="Tahoma" w:cs="Tahoma"/>
          <w:b/>
          <w:bCs/>
          <w:sz w:val="18"/>
          <w:szCs w:val="18"/>
        </w:rPr>
      </w:pPr>
      <w:r w:rsidRPr="006062AD">
        <w:rPr>
          <w:rFonts w:ascii="Tahoma" w:eastAsia="Tahoma" w:hAnsi="Tahoma" w:cs="Tahoma"/>
          <w:b/>
          <w:bCs/>
          <w:sz w:val="18"/>
          <w:szCs w:val="18"/>
        </w:rPr>
        <w:t>Pour les élèves externes uniquement, il</w:t>
      </w:r>
      <w:r w:rsidR="001236AC" w:rsidRPr="006062AD">
        <w:rPr>
          <w:rFonts w:ascii="Tahoma" w:eastAsia="Tahoma" w:hAnsi="Tahoma" w:cs="Tahoma"/>
          <w:b/>
          <w:bCs/>
          <w:sz w:val="18"/>
          <w:szCs w:val="18"/>
        </w:rPr>
        <w:t xml:space="preserve"> est possible de prendre un repas occasionnel mais pour des raisons d’intendance cela doit rester exceptionnel. </w:t>
      </w:r>
    </w:p>
    <w:p w14:paraId="21103BF2"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Des frais administratifs à hauteur de 50% d’un prix de repas seront facturés aux familles lorsque les élèves se présentent sans titre de restauration ou avec une réservation hors délai.</w:t>
      </w:r>
    </w:p>
    <w:p w14:paraId="06D86652" w14:textId="77777777" w:rsidR="00510DBE" w:rsidRDefault="00510DBE">
      <w:pPr>
        <w:tabs>
          <w:tab w:val="left" w:pos="2280"/>
        </w:tabs>
        <w:jc w:val="both"/>
        <w:rPr>
          <w:rFonts w:ascii="Tahoma" w:eastAsia="Tahoma" w:hAnsi="Tahoma" w:cs="Tahoma"/>
          <w:sz w:val="10"/>
          <w:szCs w:val="10"/>
        </w:rPr>
      </w:pPr>
    </w:p>
    <w:p w14:paraId="36D9FC21" w14:textId="77777777" w:rsidR="00510DBE" w:rsidRDefault="001236AC">
      <w:pPr>
        <w:numPr>
          <w:ilvl w:val="0"/>
          <w:numId w:val="3"/>
        </w:numPr>
        <w:spacing w:line="360" w:lineRule="auto"/>
        <w:ind w:left="1134" w:firstLine="0"/>
        <w:jc w:val="both"/>
        <w:rPr>
          <w:rFonts w:ascii="Tahoma" w:eastAsia="Tahoma" w:hAnsi="Tahoma" w:cs="Tahoma"/>
          <w:sz w:val="18"/>
          <w:szCs w:val="18"/>
        </w:rPr>
      </w:pPr>
      <w:r>
        <w:rPr>
          <w:rFonts w:ascii="Tahoma" w:eastAsia="Tahoma" w:hAnsi="Tahoma" w:cs="Tahoma"/>
          <w:sz w:val="18"/>
          <w:szCs w:val="18"/>
        </w:rPr>
        <w:t>Changement de régime</w:t>
      </w:r>
    </w:p>
    <w:p w14:paraId="63AA5B7F"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 xml:space="preserve">Un changement de régime ne peut se faire qu’au premier du mois et </w:t>
      </w:r>
      <w:r>
        <w:rPr>
          <w:rFonts w:ascii="Tahoma" w:eastAsia="Tahoma" w:hAnsi="Tahoma" w:cs="Tahoma"/>
          <w:b/>
          <w:sz w:val="18"/>
          <w:szCs w:val="18"/>
        </w:rPr>
        <w:t>doit rester exceptionnel</w:t>
      </w:r>
      <w:r>
        <w:rPr>
          <w:rFonts w:ascii="Tahoma" w:eastAsia="Tahoma" w:hAnsi="Tahoma" w:cs="Tahoma"/>
          <w:sz w:val="18"/>
          <w:szCs w:val="18"/>
        </w:rPr>
        <w:t>. La demande doit se faire par écrit auprès du chef d’établissement au moins une semaine avant le changement</w:t>
      </w:r>
      <w:r>
        <w:rPr>
          <w:rFonts w:ascii="Tahoma" w:eastAsia="Tahoma" w:hAnsi="Tahoma" w:cs="Tahoma"/>
          <w:i/>
          <w:sz w:val="18"/>
          <w:szCs w:val="18"/>
        </w:rPr>
        <w:t xml:space="preserve">. </w:t>
      </w:r>
      <w:r>
        <w:rPr>
          <w:rFonts w:ascii="Tahoma" w:eastAsia="Tahoma" w:hAnsi="Tahoma" w:cs="Tahoma"/>
          <w:b/>
          <w:sz w:val="18"/>
          <w:szCs w:val="18"/>
        </w:rPr>
        <w:t>Un seul changement est autorisé par année.</w:t>
      </w:r>
      <w:r>
        <w:rPr>
          <w:rFonts w:ascii="Tahoma" w:eastAsia="Tahoma" w:hAnsi="Tahoma" w:cs="Tahoma"/>
          <w:sz w:val="18"/>
          <w:szCs w:val="18"/>
        </w:rPr>
        <w:t xml:space="preserve"> </w:t>
      </w:r>
    </w:p>
    <w:p w14:paraId="19850B5A" w14:textId="77777777" w:rsidR="00510DBE" w:rsidRDefault="00510DBE">
      <w:pPr>
        <w:tabs>
          <w:tab w:val="left" w:pos="2280"/>
        </w:tabs>
        <w:rPr>
          <w:rFonts w:ascii="Tahoma" w:eastAsia="Tahoma" w:hAnsi="Tahoma" w:cs="Tahoma"/>
          <w:sz w:val="10"/>
          <w:szCs w:val="10"/>
        </w:rPr>
      </w:pPr>
    </w:p>
    <w:p w14:paraId="20114AF9" w14:textId="77777777" w:rsidR="00510DBE" w:rsidRDefault="001236AC">
      <w:pPr>
        <w:numPr>
          <w:ilvl w:val="0"/>
          <w:numId w:val="3"/>
        </w:numPr>
        <w:spacing w:line="360" w:lineRule="auto"/>
        <w:ind w:left="1134" w:firstLine="0"/>
        <w:jc w:val="both"/>
        <w:rPr>
          <w:rFonts w:ascii="Tahoma" w:eastAsia="Tahoma" w:hAnsi="Tahoma" w:cs="Tahoma"/>
          <w:sz w:val="18"/>
          <w:szCs w:val="18"/>
        </w:rPr>
      </w:pPr>
      <w:r>
        <w:rPr>
          <w:rFonts w:ascii="Tahoma" w:eastAsia="Tahoma" w:hAnsi="Tahoma" w:cs="Tahoma"/>
          <w:sz w:val="18"/>
          <w:szCs w:val="18"/>
        </w:rPr>
        <w:t>Sorties pédagogiques</w:t>
      </w:r>
    </w:p>
    <w:p w14:paraId="5275ECAD" w14:textId="77777777" w:rsidR="00510DBE" w:rsidRDefault="001236AC">
      <w:pPr>
        <w:tabs>
          <w:tab w:val="left" w:pos="1418"/>
        </w:tabs>
        <w:jc w:val="both"/>
        <w:rPr>
          <w:rFonts w:ascii="Tahoma" w:eastAsia="Tahoma" w:hAnsi="Tahoma" w:cs="Tahoma"/>
          <w:sz w:val="18"/>
          <w:szCs w:val="18"/>
        </w:rPr>
      </w:pPr>
      <w:r>
        <w:rPr>
          <w:rFonts w:ascii="Tahoma" w:eastAsia="Tahoma" w:hAnsi="Tahoma" w:cs="Tahoma"/>
          <w:sz w:val="18"/>
          <w:szCs w:val="18"/>
        </w:rPr>
        <w:t>En cas de sortie pédagogique à la journée un pique-nique est fourni en compensation du repas. Pour les voyages de plus d’une journée, aucune compensation n’est prévue.</w:t>
      </w:r>
    </w:p>
    <w:p w14:paraId="110587DC" w14:textId="77777777" w:rsidR="00510DBE" w:rsidRDefault="00510DBE">
      <w:pPr>
        <w:tabs>
          <w:tab w:val="left" w:pos="1418"/>
        </w:tabs>
        <w:jc w:val="both"/>
        <w:rPr>
          <w:rFonts w:ascii="Tahoma" w:eastAsia="Tahoma" w:hAnsi="Tahoma" w:cs="Tahoma"/>
          <w:sz w:val="18"/>
          <w:szCs w:val="18"/>
        </w:rPr>
      </w:pPr>
    </w:p>
    <w:p w14:paraId="1C39C2B0" w14:textId="77777777" w:rsidR="00510DBE" w:rsidRDefault="001236AC">
      <w:pPr>
        <w:numPr>
          <w:ilvl w:val="0"/>
          <w:numId w:val="3"/>
        </w:numPr>
        <w:spacing w:line="360" w:lineRule="auto"/>
        <w:ind w:left="1134" w:firstLine="0"/>
        <w:jc w:val="both"/>
        <w:rPr>
          <w:rFonts w:ascii="Tahoma" w:eastAsia="Tahoma" w:hAnsi="Tahoma" w:cs="Tahoma"/>
          <w:sz w:val="18"/>
          <w:szCs w:val="18"/>
        </w:rPr>
      </w:pPr>
      <w:r>
        <w:rPr>
          <w:rFonts w:ascii="Tahoma" w:eastAsia="Tahoma" w:hAnsi="Tahoma" w:cs="Tahoma"/>
          <w:sz w:val="18"/>
          <w:szCs w:val="18"/>
        </w:rPr>
        <w:t>Enfant relevant d’un PAI (Projet d’Accueil Individualisé)</w:t>
      </w:r>
    </w:p>
    <w:p w14:paraId="6FE7EB49" w14:textId="52A43E64" w:rsidR="00510DBE" w:rsidRPr="004F7A67" w:rsidRDefault="001236AC" w:rsidP="004F7A67">
      <w:pPr>
        <w:pBdr>
          <w:top w:val="nil"/>
          <w:left w:val="nil"/>
          <w:bottom w:val="nil"/>
          <w:right w:val="nil"/>
          <w:between w:val="nil"/>
        </w:pBdr>
        <w:tabs>
          <w:tab w:val="left" w:pos="1418"/>
        </w:tabs>
        <w:jc w:val="both"/>
        <w:rPr>
          <w:rFonts w:ascii="Tahoma" w:eastAsia="Tahoma" w:hAnsi="Tahoma" w:cs="Tahoma"/>
          <w:color w:val="000000"/>
          <w:sz w:val="18"/>
          <w:szCs w:val="18"/>
        </w:rPr>
      </w:pPr>
      <w:r>
        <w:rPr>
          <w:rFonts w:ascii="Tahoma" w:eastAsia="Tahoma" w:hAnsi="Tahoma" w:cs="Tahoma"/>
          <w:color w:val="000000"/>
          <w:sz w:val="18"/>
          <w:szCs w:val="18"/>
        </w:rPr>
        <w:lastRenderedPageBreak/>
        <w:t xml:space="preserve">Si l’enfant qui relève d’un PAI apporte son propre repas en salle de restauration, la demi-pension ou le ticket occasionnel sera facturé </w:t>
      </w:r>
      <w:r>
        <w:rPr>
          <w:rFonts w:ascii="Tahoma" w:eastAsia="Tahoma" w:hAnsi="Tahoma" w:cs="Tahoma"/>
          <w:b/>
          <w:color w:val="000000"/>
          <w:sz w:val="18"/>
          <w:szCs w:val="18"/>
        </w:rPr>
        <w:t>à hauteur de 50% pour couvrir les frais fixes d’encadrement et de fonctionnement</w:t>
      </w:r>
      <w:r>
        <w:rPr>
          <w:rFonts w:ascii="Tahoma" w:eastAsia="Tahoma" w:hAnsi="Tahoma" w:cs="Tahoma"/>
          <w:color w:val="000000"/>
          <w:sz w:val="18"/>
          <w:szCs w:val="18"/>
        </w:rPr>
        <w:t>.</w:t>
      </w:r>
    </w:p>
    <w:p w14:paraId="2F3A3D11" w14:textId="77777777" w:rsidR="00510DBE" w:rsidRDefault="00510DBE">
      <w:pPr>
        <w:tabs>
          <w:tab w:val="left" w:pos="2280"/>
        </w:tabs>
        <w:rPr>
          <w:rFonts w:ascii="Tahoma" w:eastAsia="Tahoma" w:hAnsi="Tahoma" w:cs="Tahoma"/>
          <w:sz w:val="16"/>
          <w:szCs w:val="16"/>
        </w:rPr>
      </w:pPr>
    </w:p>
    <w:p w14:paraId="68457E3B" w14:textId="6A6C5F32" w:rsidR="00510DBE" w:rsidRDefault="004F7A67">
      <w:pPr>
        <w:rPr>
          <w:rFonts w:ascii="Tahoma" w:eastAsia="Tahoma" w:hAnsi="Tahoma" w:cs="Tahoma"/>
        </w:rPr>
      </w:pPr>
      <w:r>
        <w:rPr>
          <w:rFonts w:ascii="Tahoma" w:eastAsia="Tahoma" w:hAnsi="Tahoma" w:cs="Tahoma"/>
        </w:rPr>
        <w:t>9</w:t>
      </w:r>
      <w:r w:rsidR="001236AC">
        <w:rPr>
          <w:rFonts w:ascii="Tahoma" w:eastAsia="Tahoma" w:hAnsi="Tahoma" w:cs="Tahoma"/>
        </w:rPr>
        <w:t xml:space="preserve">   -   Manuels scolaires</w:t>
      </w:r>
    </w:p>
    <w:p w14:paraId="4D087B18" w14:textId="77777777" w:rsidR="00510DBE" w:rsidRDefault="00510DBE">
      <w:pPr>
        <w:rPr>
          <w:rFonts w:ascii="Tahoma" w:eastAsia="Tahoma" w:hAnsi="Tahoma" w:cs="Tahoma"/>
        </w:rPr>
      </w:pPr>
    </w:p>
    <w:p w14:paraId="59672381" w14:textId="77777777" w:rsidR="00510DBE" w:rsidRDefault="001236AC">
      <w:pPr>
        <w:tabs>
          <w:tab w:val="left" w:pos="2280"/>
        </w:tabs>
        <w:jc w:val="both"/>
        <w:rPr>
          <w:rFonts w:ascii="Tahoma" w:eastAsia="Tahoma" w:hAnsi="Tahoma" w:cs="Tahoma"/>
          <w:sz w:val="18"/>
          <w:szCs w:val="18"/>
        </w:rPr>
      </w:pPr>
      <w:r>
        <w:rPr>
          <w:rFonts w:ascii="Tahoma" w:eastAsia="Tahoma" w:hAnsi="Tahoma" w:cs="Tahoma"/>
          <w:b/>
          <w:sz w:val="18"/>
          <w:szCs w:val="18"/>
        </w:rPr>
        <w:t>À l’école élémentaire, au collège, au lycée professionnel et au lycée général et technologique,</w:t>
      </w:r>
      <w:r>
        <w:rPr>
          <w:rFonts w:ascii="Tahoma" w:eastAsia="Tahoma" w:hAnsi="Tahoma" w:cs="Tahoma"/>
          <w:sz w:val="18"/>
          <w:szCs w:val="18"/>
        </w:rPr>
        <w:t xml:space="preserve"> les manuels scolaires sont mis gratuitement à la disposition des élèves (sauf en CP où les livres sont facturés et gardés par les familles). Les livres non rendus ou détériorés à l’issue de chaque année scolaire seront facturés aux représentants légaux au prix forfaitaire de 25 € par livre au collège-lycée et 20 € par manuel au primaire.</w:t>
      </w:r>
    </w:p>
    <w:p w14:paraId="64C9F942"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Attention, les fichiers d’activités à usage unique sont à la charge des familles et gardés par les élèves en fin d’année.</w:t>
      </w:r>
    </w:p>
    <w:p w14:paraId="336C3A4F" w14:textId="77777777" w:rsidR="00510DBE" w:rsidRDefault="00510DBE">
      <w:pPr>
        <w:rPr>
          <w:rFonts w:ascii="Tahoma" w:eastAsia="Tahoma" w:hAnsi="Tahoma" w:cs="Tahoma"/>
        </w:rPr>
      </w:pPr>
    </w:p>
    <w:p w14:paraId="5A05C0AA" w14:textId="69390158" w:rsidR="00510DBE" w:rsidRDefault="001236AC">
      <w:pPr>
        <w:rPr>
          <w:rFonts w:ascii="Tahoma" w:eastAsia="Tahoma" w:hAnsi="Tahoma" w:cs="Tahoma"/>
        </w:rPr>
      </w:pPr>
      <w:r>
        <w:rPr>
          <w:rFonts w:ascii="Tahoma" w:eastAsia="Tahoma" w:hAnsi="Tahoma" w:cs="Tahoma"/>
        </w:rPr>
        <w:t>1</w:t>
      </w:r>
      <w:r w:rsidR="004F7A67">
        <w:rPr>
          <w:rFonts w:ascii="Tahoma" w:eastAsia="Tahoma" w:hAnsi="Tahoma" w:cs="Tahoma"/>
        </w:rPr>
        <w:t>0</w:t>
      </w:r>
      <w:r>
        <w:rPr>
          <w:rFonts w:ascii="Tahoma" w:eastAsia="Tahoma" w:hAnsi="Tahoma" w:cs="Tahoma"/>
        </w:rPr>
        <w:t xml:space="preserve">   -   Fournitures scolaires et frais annexes</w:t>
      </w:r>
    </w:p>
    <w:p w14:paraId="29BD1D0A" w14:textId="77777777" w:rsidR="00510DBE" w:rsidRDefault="00510DBE">
      <w:pPr>
        <w:rPr>
          <w:rFonts w:ascii="Tahoma" w:eastAsia="Tahoma" w:hAnsi="Tahoma" w:cs="Tahoma"/>
        </w:rPr>
      </w:pPr>
    </w:p>
    <w:p w14:paraId="570FD5F5" w14:textId="6C4648FB" w:rsidR="00510DBE" w:rsidRDefault="001236AC">
      <w:pPr>
        <w:tabs>
          <w:tab w:val="left" w:pos="2280"/>
        </w:tabs>
        <w:rPr>
          <w:rFonts w:ascii="Tahoma" w:eastAsia="Tahoma" w:hAnsi="Tahoma" w:cs="Tahoma"/>
          <w:sz w:val="18"/>
          <w:szCs w:val="18"/>
        </w:rPr>
      </w:pPr>
      <w:r>
        <w:rPr>
          <w:rFonts w:ascii="Tahoma" w:eastAsia="Tahoma" w:hAnsi="Tahoma" w:cs="Tahoma"/>
          <w:sz w:val="18"/>
          <w:szCs w:val="18"/>
        </w:rPr>
        <w:t xml:space="preserve">La liste des fournitures scolaires ainsi que les frais annexes (cahiers de travaux dirigés, …) sont </w:t>
      </w:r>
      <w:r w:rsidR="004F7A67">
        <w:rPr>
          <w:rFonts w:ascii="Tahoma" w:eastAsia="Tahoma" w:hAnsi="Tahoma" w:cs="Tahoma"/>
          <w:sz w:val="18"/>
          <w:szCs w:val="18"/>
        </w:rPr>
        <w:t>précisées</w:t>
      </w:r>
      <w:r>
        <w:rPr>
          <w:rFonts w:ascii="Tahoma" w:eastAsia="Tahoma" w:hAnsi="Tahoma" w:cs="Tahoma"/>
          <w:sz w:val="18"/>
          <w:szCs w:val="18"/>
        </w:rPr>
        <w:t xml:space="preserve"> pour chaque classe en début d’année scolaire. Cependant, un ajustement minime est possible en cours d’année.</w:t>
      </w:r>
    </w:p>
    <w:p w14:paraId="1590033B" w14:textId="77777777" w:rsidR="00510DBE" w:rsidRDefault="00510DBE">
      <w:pPr>
        <w:tabs>
          <w:tab w:val="left" w:pos="2280"/>
        </w:tabs>
        <w:rPr>
          <w:rFonts w:ascii="Tahoma" w:eastAsia="Tahoma" w:hAnsi="Tahoma" w:cs="Tahoma"/>
          <w:b/>
          <w:sz w:val="16"/>
          <w:szCs w:val="16"/>
        </w:rPr>
      </w:pPr>
    </w:p>
    <w:p w14:paraId="50D89F23" w14:textId="77777777" w:rsidR="00510DBE" w:rsidRDefault="00510DBE">
      <w:pPr>
        <w:tabs>
          <w:tab w:val="left" w:pos="2280"/>
        </w:tabs>
        <w:rPr>
          <w:rFonts w:ascii="Tahoma" w:eastAsia="Tahoma" w:hAnsi="Tahoma" w:cs="Tahoma"/>
          <w:b/>
          <w:sz w:val="16"/>
          <w:szCs w:val="16"/>
        </w:rPr>
      </w:pPr>
    </w:p>
    <w:p w14:paraId="215DDE1B" w14:textId="77777777" w:rsidR="00510DBE" w:rsidRDefault="00510DBE">
      <w:pPr>
        <w:tabs>
          <w:tab w:val="left" w:pos="2280"/>
        </w:tabs>
        <w:rPr>
          <w:rFonts w:ascii="Tahoma" w:eastAsia="Tahoma" w:hAnsi="Tahoma" w:cs="Tahoma"/>
          <w:b/>
          <w:sz w:val="16"/>
          <w:szCs w:val="16"/>
        </w:rPr>
      </w:pPr>
    </w:p>
    <w:p w14:paraId="291E63DD" w14:textId="2FD8F0D1" w:rsidR="00510DBE" w:rsidRDefault="001236AC">
      <w:pPr>
        <w:rPr>
          <w:rFonts w:ascii="Tahoma" w:eastAsia="Tahoma" w:hAnsi="Tahoma" w:cs="Tahoma"/>
        </w:rPr>
      </w:pPr>
      <w:r>
        <w:rPr>
          <w:rFonts w:ascii="Tahoma" w:eastAsia="Tahoma" w:hAnsi="Tahoma" w:cs="Tahoma"/>
        </w:rPr>
        <w:t>1</w:t>
      </w:r>
      <w:r w:rsidR="004F7A67">
        <w:rPr>
          <w:rFonts w:ascii="Tahoma" w:eastAsia="Tahoma" w:hAnsi="Tahoma" w:cs="Tahoma"/>
        </w:rPr>
        <w:t>1</w:t>
      </w:r>
      <w:r>
        <w:rPr>
          <w:rFonts w:ascii="Tahoma" w:eastAsia="Tahoma" w:hAnsi="Tahoma" w:cs="Tahoma"/>
        </w:rPr>
        <w:t xml:space="preserve">   -   Activités et sorties pédagogiques</w:t>
      </w:r>
    </w:p>
    <w:p w14:paraId="0DE9D5A7" w14:textId="77777777" w:rsidR="00510DBE" w:rsidRDefault="00510DBE">
      <w:pPr>
        <w:rPr>
          <w:rFonts w:ascii="Tahoma" w:eastAsia="Tahoma" w:hAnsi="Tahoma" w:cs="Tahoma"/>
        </w:rPr>
      </w:pPr>
    </w:p>
    <w:p w14:paraId="1495624A"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Pour toutes les unités pédagogiques, si un voyage de plusieurs jours est organisé dans une classe, les modalités financières seront présentées aux parents d’élèves concernés.</w:t>
      </w:r>
    </w:p>
    <w:p w14:paraId="41E85E5D" w14:textId="77777777" w:rsidR="00510DBE" w:rsidRDefault="00510DBE">
      <w:pPr>
        <w:tabs>
          <w:tab w:val="left" w:pos="2280"/>
        </w:tabs>
        <w:jc w:val="both"/>
        <w:rPr>
          <w:rFonts w:ascii="Tahoma" w:eastAsia="Tahoma" w:hAnsi="Tahoma" w:cs="Tahoma"/>
          <w:sz w:val="18"/>
          <w:szCs w:val="18"/>
        </w:rPr>
      </w:pPr>
    </w:p>
    <w:p w14:paraId="0A78F972" w14:textId="4F452C1B" w:rsidR="00510DBE" w:rsidRDefault="001236AC">
      <w:pPr>
        <w:rPr>
          <w:rFonts w:ascii="Tahoma" w:eastAsia="Tahoma" w:hAnsi="Tahoma" w:cs="Tahoma"/>
        </w:rPr>
      </w:pPr>
      <w:r>
        <w:rPr>
          <w:rFonts w:ascii="Tahoma" w:eastAsia="Tahoma" w:hAnsi="Tahoma" w:cs="Tahoma"/>
        </w:rPr>
        <w:t>1</w:t>
      </w:r>
      <w:r w:rsidR="004F7A67">
        <w:rPr>
          <w:rFonts w:ascii="Tahoma" w:eastAsia="Tahoma" w:hAnsi="Tahoma" w:cs="Tahoma"/>
        </w:rPr>
        <w:t>2</w:t>
      </w:r>
      <w:r>
        <w:rPr>
          <w:rFonts w:ascii="Tahoma" w:eastAsia="Tahoma" w:hAnsi="Tahoma" w:cs="Tahoma"/>
        </w:rPr>
        <w:t xml:space="preserve">   -   Difficultés financières</w:t>
      </w:r>
    </w:p>
    <w:p w14:paraId="5E062DDB" w14:textId="77777777" w:rsidR="00510DBE" w:rsidRDefault="00510DBE">
      <w:pPr>
        <w:rPr>
          <w:rFonts w:ascii="Tahoma" w:eastAsia="Tahoma" w:hAnsi="Tahoma" w:cs="Tahoma"/>
        </w:rPr>
      </w:pPr>
    </w:p>
    <w:p w14:paraId="2E1A012D"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En cas de difficulté financière ou de problème personnel compromettant le bon paiement, il convient de s’adresser :</w:t>
      </w:r>
    </w:p>
    <w:p w14:paraId="36ABF44A" w14:textId="77777777" w:rsidR="00510DBE" w:rsidRDefault="001236AC">
      <w:pPr>
        <w:numPr>
          <w:ilvl w:val="0"/>
          <w:numId w:val="1"/>
        </w:numPr>
        <w:jc w:val="both"/>
        <w:rPr>
          <w:rFonts w:ascii="Tahoma" w:eastAsia="Tahoma" w:hAnsi="Tahoma" w:cs="Tahoma"/>
          <w:sz w:val="18"/>
          <w:szCs w:val="18"/>
        </w:rPr>
      </w:pPr>
      <w:proofErr w:type="gramStart"/>
      <w:r>
        <w:rPr>
          <w:rFonts w:ascii="Tahoma" w:eastAsia="Tahoma" w:hAnsi="Tahoma" w:cs="Tahoma"/>
          <w:sz w:val="18"/>
          <w:szCs w:val="18"/>
        </w:rPr>
        <w:t>au</w:t>
      </w:r>
      <w:proofErr w:type="gramEnd"/>
      <w:r>
        <w:rPr>
          <w:rFonts w:ascii="Tahoma" w:eastAsia="Tahoma" w:hAnsi="Tahoma" w:cs="Tahoma"/>
          <w:sz w:val="18"/>
          <w:szCs w:val="18"/>
        </w:rPr>
        <w:t xml:space="preserve"> chef d’établissement</w:t>
      </w:r>
    </w:p>
    <w:p w14:paraId="7DC785A8" w14:textId="77777777" w:rsidR="00510DBE" w:rsidRDefault="001236AC">
      <w:pPr>
        <w:numPr>
          <w:ilvl w:val="0"/>
          <w:numId w:val="1"/>
        </w:numPr>
        <w:jc w:val="both"/>
        <w:rPr>
          <w:rFonts w:ascii="Tahoma" w:eastAsia="Tahoma" w:hAnsi="Tahoma" w:cs="Tahoma"/>
          <w:sz w:val="18"/>
          <w:szCs w:val="18"/>
        </w:rPr>
      </w:pPr>
      <w:proofErr w:type="gramStart"/>
      <w:r>
        <w:rPr>
          <w:rFonts w:ascii="Tahoma" w:eastAsia="Tahoma" w:hAnsi="Tahoma" w:cs="Tahoma"/>
          <w:sz w:val="18"/>
          <w:szCs w:val="18"/>
        </w:rPr>
        <w:t>ou</w:t>
      </w:r>
      <w:proofErr w:type="gramEnd"/>
      <w:r>
        <w:rPr>
          <w:rFonts w:ascii="Tahoma" w:eastAsia="Tahoma" w:hAnsi="Tahoma" w:cs="Tahoma"/>
          <w:sz w:val="18"/>
          <w:szCs w:val="18"/>
        </w:rPr>
        <w:t xml:space="preserve"> à la comptable </w:t>
      </w:r>
    </w:p>
    <w:p w14:paraId="6A5F88DF" w14:textId="77777777" w:rsidR="00510DBE" w:rsidRDefault="001236AC">
      <w:pPr>
        <w:jc w:val="both"/>
        <w:rPr>
          <w:rFonts w:ascii="Tahoma" w:eastAsia="Tahoma" w:hAnsi="Tahoma" w:cs="Tahoma"/>
          <w:sz w:val="18"/>
          <w:szCs w:val="18"/>
        </w:rPr>
      </w:pPr>
      <w:proofErr w:type="gramStart"/>
      <w:r>
        <w:rPr>
          <w:rFonts w:ascii="Tahoma" w:eastAsia="Tahoma" w:hAnsi="Tahoma" w:cs="Tahoma"/>
          <w:sz w:val="18"/>
          <w:szCs w:val="18"/>
        </w:rPr>
        <w:t>qui</w:t>
      </w:r>
      <w:proofErr w:type="gramEnd"/>
      <w:r>
        <w:rPr>
          <w:rFonts w:ascii="Tahoma" w:eastAsia="Tahoma" w:hAnsi="Tahoma" w:cs="Tahoma"/>
          <w:sz w:val="18"/>
          <w:szCs w:val="18"/>
        </w:rPr>
        <w:t xml:space="preserve"> seront attentifs à la situation particulière des représentants légaux.</w:t>
      </w:r>
    </w:p>
    <w:p w14:paraId="6E12C32D" w14:textId="77777777" w:rsidR="00510DBE" w:rsidRDefault="00510DBE">
      <w:pPr>
        <w:ind w:left="720"/>
        <w:jc w:val="both"/>
        <w:rPr>
          <w:rFonts w:ascii="Tahoma" w:eastAsia="Tahoma" w:hAnsi="Tahoma" w:cs="Tahoma"/>
          <w:sz w:val="16"/>
          <w:szCs w:val="16"/>
        </w:rPr>
      </w:pPr>
    </w:p>
    <w:p w14:paraId="60D69254" w14:textId="13800116" w:rsidR="00510DBE" w:rsidRDefault="001236AC">
      <w:pPr>
        <w:rPr>
          <w:rFonts w:ascii="Tahoma" w:eastAsia="Tahoma" w:hAnsi="Tahoma" w:cs="Tahoma"/>
        </w:rPr>
      </w:pPr>
      <w:r>
        <w:rPr>
          <w:rFonts w:ascii="Tahoma" w:eastAsia="Tahoma" w:hAnsi="Tahoma" w:cs="Tahoma"/>
        </w:rPr>
        <w:t>1</w:t>
      </w:r>
      <w:r w:rsidR="004F7A67">
        <w:rPr>
          <w:rFonts w:ascii="Tahoma" w:eastAsia="Tahoma" w:hAnsi="Tahoma" w:cs="Tahoma"/>
        </w:rPr>
        <w:t>3</w:t>
      </w:r>
      <w:r>
        <w:rPr>
          <w:rFonts w:ascii="Tahoma" w:eastAsia="Tahoma" w:hAnsi="Tahoma" w:cs="Tahoma"/>
        </w:rPr>
        <w:t xml:space="preserve">   -   Impayés</w:t>
      </w:r>
    </w:p>
    <w:p w14:paraId="22B87975" w14:textId="77777777" w:rsidR="00510DBE" w:rsidRDefault="00510DBE">
      <w:pPr>
        <w:rPr>
          <w:rFonts w:ascii="Tahoma" w:eastAsia="Tahoma" w:hAnsi="Tahoma" w:cs="Tahoma"/>
        </w:rPr>
      </w:pPr>
    </w:p>
    <w:p w14:paraId="1A184849"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En cas d’impayés, l’établissement se réserve le droit de recouvrer les sommes dues par tout moyen légal. Les frais occasionnés par le recouvrement des échéances impayées seront supportés par les représentants légaux. Cette dernière sera redevable, à la suite d’une mise en demeure restée infructueuse, de frais s’élevant à 18% hors taxes qui viendront s’ajouter à la créance due. Ces frais correspondent aux honoraires du cabinet de contentieux chargé du recouvrement. Le tribunal d’instance pourra également être saisi pour une injonction de paiement.</w:t>
      </w:r>
    </w:p>
    <w:p w14:paraId="3099D6A3" w14:textId="77777777" w:rsidR="00510DBE" w:rsidRDefault="001236AC">
      <w:pPr>
        <w:tabs>
          <w:tab w:val="left" w:pos="2280"/>
        </w:tabs>
        <w:jc w:val="both"/>
        <w:rPr>
          <w:rFonts w:ascii="Tahoma" w:eastAsia="Tahoma" w:hAnsi="Tahoma" w:cs="Tahoma"/>
          <w:sz w:val="18"/>
          <w:szCs w:val="18"/>
        </w:rPr>
      </w:pPr>
      <w:r>
        <w:rPr>
          <w:rFonts w:ascii="Tahoma" w:eastAsia="Tahoma" w:hAnsi="Tahoma" w:cs="Tahoma"/>
          <w:sz w:val="18"/>
          <w:szCs w:val="18"/>
        </w:rPr>
        <w:t xml:space="preserve">En outre, en cas de non-paiement de la contribution des familles, l’établissement se réserve le droit de ne pas réinscrire l’élève l’année scolaire suivante. Les parents en sont prévenus par lettre recommandée avec accusé de réception. </w:t>
      </w:r>
    </w:p>
    <w:p w14:paraId="18CBF4F2" w14:textId="77777777" w:rsidR="00510DBE" w:rsidRDefault="00510DBE">
      <w:pPr>
        <w:tabs>
          <w:tab w:val="left" w:pos="2280"/>
        </w:tabs>
        <w:jc w:val="both"/>
        <w:rPr>
          <w:rFonts w:ascii="Tahoma" w:eastAsia="Tahoma" w:hAnsi="Tahoma" w:cs="Tahoma"/>
          <w:sz w:val="18"/>
          <w:szCs w:val="18"/>
        </w:rPr>
      </w:pPr>
    </w:p>
    <w:p w14:paraId="6380B790" w14:textId="77777777" w:rsidR="00510DBE" w:rsidRDefault="00510DBE">
      <w:pPr>
        <w:tabs>
          <w:tab w:val="left" w:pos="2280"/>
        </w:tabs>
        <w:jc w:val="both"/>
        <w:rPr>
          <w:rFonts w:ascii="Tahoma" w:eastAsia="Tahoma" w:hAnsi="Tahoma" w:cs="Tahoma"/>
          <w:sz w:val="18"/>
          <w:szCs w:val="18"/>
        </w:rPr>
      </w:pPr>
    </w:p>
    <w:p w14:paraId="5C0EEC5F" w14:textId="262C6103" w:rsidR="00510DBE" w:rsidRDefault="001236AC">
      <w:pPr>
        <w:rPr>
          <w:rFonts w:ascii="Tahoma" w:eastAsia="Tahoma" w:hAnsi="Tahoma" w:cs="Tahoma"/>
        </w:rPr>
      </w:pPr>
      <w:r>
        <w:rPr>
          <w:rFonts w:ascii="Tahoma" w:eastAsia="Tahoma" w:hAnsi="Tahoma" w:cs="Tahoma"/>
        </w:rPr>
        <w:t>1</w:t>
      </w:r>
      <w:r w:rsidR="004F7A67">
        <w:rPr>
          <w:rFonts w:ascii="Tahoma" w:eastAsia="Tahoma" w:hAnsi="Tahoma" w:cs="Tahoma"/>
        </w:rPr>
        <w:t>4</w:t>
      </w:r>
      <w:r>
        <w:rPr>
          <w:rFonts w:ascii="Tahoma" w:eastAsia="Tahoma" w:hAnsi="Tahoma" w:cs="Tahoma"/>
        </w:rPr>
        <w:t xml:space="preserve"> - Droit d’accès aux informations recueillies, délai de rétractation et médiateur à la consommation </w:t>
      </w:r>
      <w:r>
        <w:rPr>
          <w:rFonts w:ascii="Tahoma" w:eastAsia="Tahoma" w:hAnsi="Tahoma" w:cs="Tahoma"/>
        </w:rPr>
        <w:br/>
      </w:r>
    </w:p>
    <w:p w14:paraId="438EE947" w14:textId="77777777" w:rsidR="00510DBE" w:rsidRDefault="001236AC">
      <w:pPr>
        <w:pStyle w:val="Titre1"/>
        <w:spacing w:before="47"/>
        <w:ind w:right="3"/>
        <w:rPr>
          <w:rFonts w:ascii="Tahoma" w:eastAsia="Tahoma" w:hAnsi="Tahoma" w:cs="Tahoma"/>
          <w:color w:val="000000"/>
          <w:sz w:val="18"/>
          <w:szCs w:val="18"/>
        </w:rPr>
      </w:pPr>
      <w:r>
        <w:rPr>
          <w:rFonts w:ascii="Tahoma" w:eastAsia="Tahoma" w:hAnsi="Tahoma" w:cs="Tahoma"/>
          <w:color w:val="000000"/>
          <w:sz w:val="18"/>
          <w:szCs w:val="18"/>
        </w:rPr>
        <w:t>Voir la Déclaration de protection des données personnelles des élèves et des parents ou responsables légaux ci-jointe.</w:t>
      </w:r>
    </w:p>
    <w:p w14:paraId="5C9830CB" w14:textId="77777777" w:rsidR="00510DBE" w:rsidRDefault="001236AC">
      <w:pPr>
        <w:pStyle w:val="Titre1"/>
        <w:spacing w:before="47"/>
        <w:ind w:right="3"/>
        <w:rPr>
          <w:rFonts w:ascii="Tahoma" w:eastAsia="Tahoma" w:hAnsi="Tahoma" w:cs="Tahoma"/>
          <w:color w:val="000000"/>
          <w:sz w:val="18"/>
          <w:szCs w:val="18"/>
        </w:rPr>
      </w:pPr>
      <w:r>
        <w:rPr>
          <w:rFonts w:ascii="Tahoma" w:eastAsia="Tahoma" w:hAnsi="Tahoma" w:cs="Tahoma"/>
          <w:color w:val="000000"/>
          <w:sz w:val="18"/>
          <w:szCs w:val="18"/>
        </w:rPr>
        <w:br/>
        <w:t>Nous vous informons qu’il vous est possible, en cas de litige, de saisir le médiateur à la consommation, choisi par la FNOGEC parmi ceux proposés par le CECMC pour le secteur de l’enseignement, dans le cadre de toute procédure de paiement en ligne à destination de l’établissement.</w:t>
      </w:r>
      <w:r>
        <w:rPr>
          <w:rFonts w:ascii="Arial" w:eastAsia="Arial" w:hAnsi="Arial" w:cs="Arial"/>
          <w:color w:val="000000"/>
          <w:sz w:val="18"/>
          <w:szCs w:val="18"/>
        </w:rPr>
        <w:t xml:space="preserve"> </w:t>
      </w:r>
    </w:p>
    <w:p w14:paraId="5594BA14" w14:textId="77777777" w:rsidR="00510DBE" w:rsidRDefault="001236AC">
      <w:pPr>
        <w:pStyle w:val="Titre1"/>
        <w:spacing w:before="47"/>
        <w:ind w:right="3"/>
        <w:rPr>
          <w:rFonts w:ascii="Tahoma" w:eastAsia="Tahoma" w:hAnsi="Tahoma" w:cs="Tahoma"/>
          <w:color w:val="000000"/>
          <w:sz w:val="18"/>
          <w:szCs w:val="18"/>
        </w:rPr>
      </w:pPr>
      <w:r>
        <w:rPr>
          <w:rFonts w:ascii="Tahoma" w:eastAsia="Tahoma" w:hAnsi="Tahoma" w:cs="Tahoma"/>
          <w:color w:val="000000"/>
          <w:sz w:val="18"/>
          <w:szCs w:val="18"/>
        </w:rPr>
        <w:t>Les coordonnées vous seront transmises par simple demande par mail au secrétariat des élèves.</w:t>
      </w:r>
    </w:p>
    <w:p w14:paraId="45B38568" w14:textId="77777777" w:rsidR="00510DBE" w:rsidRDefault="00510DBE">
      <w:pPr>
        <w:widowControl w:val="0"/>
        <w:spacing w:before="47"/>
        <w:ind w:right="3"/>
        <w:rPr>
          <w:rFonts w:ascii="Tahoma" w:eastAsia="Tahoma" w:hAnsi="Tahoma" w:cs="Tahoma"/>
          <w:sz w:val="18"/>
          <w:szCs w:val="18"/>
        </w:rPr>
      </w:pPr>
    </w:p>
    <w:p w14:paraId="1311AF17" w14:textId="77777777" w:rsidR="00510DBE" w:rsidRDefault="001236AC">
      <w:pPr>
        <w:widowControl w:val="0"/>
        <w:spacing w:before="47"/>
        <w:ind w:right="3"/>
        <w:rPr>
          <w:rFonts w:ascii="Tahoma" w:eastAsia="Tahoma" w:hAnsi="Tahoma" w:cs="Tahoma"/>
          <w:sz w:val="18"/>
          <w:szCs w:val="18"/>
        </w:rPr>
      </w:pPr>
      <w:r>
        <w:rPr>
          <w:rFonts w:ascii="Tahoma" w:eastAsia="Tahoma" w:hAnsi="Tahoma" w:cs="Tahoma"/>
          <w:sz w:val="18"/>
          <w:szCs w:val="18"/>
        </w:rPr>
        <w:t>Une fois la validation de votre demande d’inscription par l’établissement effective, vous disposez du délai légal de rétractation de 14 jours.</w:t>
      </w:r>
    </w:p>
    <w:p w14:paraId="2BDEA3D7" w14:textId="77777777" w:rsidR="002B3EF2" w:rsidRDefault="002B3EF2">
      <w:pPr>
        <w:tabs>
          <w:tab w:val="left" w:pos="2280"/>
        </w:tabs>
        <w:rPr>
          <w:rFonts w:ascii="Tahoma" w:eastAsia="Tahoma" w:hAnsi="Tahoma" w:cs="Tahoma"/>
          <w:sz w:val="18"/>
          <w:szCs w:val="18"/>
        </w:rPr>
      </w:pPr>
    </w:p>
    <w:p w14:paraId="1740376A" w14:textId="3D19EE82" w:rsidR="00510DBE" w:rsidRDefault="001236AC">
      <w:pPr>
        <w:widowControl w:val="0"/>
        <w:spacing w:before="47"/>
        <w:ind w:right="3"/>
        <w:jc w:val="right"/>
        <w:rPr>
          <w:rFonts w:ascii="Tahoma" w:eastAsia="Tahoma" w:hAnsi="Tahoma" w:cs="Tahoma"/>
          <w:sz w:val="20"/>
          <w:szCs w:val="20"/>
        </w:rPr>
      </w:pPr>
      <w:r>
        <w:rPr>
          <w:rFonts w:ascii="Tahoma" w:eastAsia="Tahoma" w:hAnsi="Tahoma" w:cs="Tahoma"/>
          <w:sz w:val="20"/>
          <w:szCs w:val="20"/>
        </w:rPr>
        <w:t xml:space="preserve">A Thonon-les-Bains, le 1er </w:t>
      </w:r>
      <w:r w:rsidR="002B3EF2">
        <w:rPr>
          <w:rFonts w:ascii="Tahoma" w:eastAsia="Tahoma" w:hAnsi="Tahoma" w:cs="Tahoma"/>
          <w:sz w:val="20"/>
          <w:szCs w:val="20"/>
        </w:rPr>
        <w:t xml:space="preserve">mars </w:t>
      </w:r>
      <w:r>
        <w:rPr>
          <w:rFonts w:ascii="Tahoma" w:eastAsia="Tahoma" w:hAnsi="Tahoma" w:cs="Tahoma"/>
          <w:sz w:val="20"/>
          <w:szCs w:val="20"/>
        </w:rPr>
        <w:t>202</w:t>
      </w:r>
      <w:r w:rsidR="00D12A5C">
        <w:rPr>
          <w:rFonts w:ascii="Tahoma" w:eastAsia="Tahoma" w:hAnsi="Tahoma" w:cs="Tahoma"/>
          <w:sz w:val="20"/>
          <w:szCs w:val="20"/>
        </w:rPr>
        <w:t>6</w:t>
      </w:r>
    </w:p>
    <w:p w14:paraId="31645DED" w14:textId="00102DE3" w:rsidR="00510DBE" w:rsidRDefault="001236AC">
      <w:pPr>
        <w:widowControl w:val="0"/>
        <w:spacing w:before="47"/>
        <w:ind w:right="3"/>
        <w:jc w:val="right"/>
        <w:rPr>
          <w:rFonts w:ascii="Tahoma" w:eastAsia="Tahoma" w:hAnsi="Tahoma" w:cs="Tahoma"/>
          <w:sz w:val="20"/>
          <w:szCs w:val="20"/>
        </w:rPr>
      </w:pPr>
      <w:r>
        <w:rPr>
          <w:rFonts w:ascii="Tahoma" w:eastAsia="Tahoma" w:hAnsi="Tahoma" w:cs="Tahoma"/>
          <w:sz w:val="20"/>
          <w:szCs w:val="20"/>
        </w:rPr>
        <w:t xml:space="preserve">Pour l’ensemble scolaire </w:t>
      </w:r>
      <w:r w:rsidR="000A0A06">
        <w:rPr>
          <w:rFonts w:ascii="Tahoma" w:eastAsia="Tahoma" w:hAnsi="Tahoma" w:cs="Tahoma"/>
          <w:sz w:val="20"/>
          <w:szCs w:val="20"/>
        </w:rPr>
        <w:t>Jeanne d’Arc</w:t>
      </w:r>
    </w:p>
    <w:p w14:paraId="6924039B" w14:textId="77777777" w:rsidR="00510DBE" w:rsidRDefault="001236AC">
      <w:pPr>
        <w:widowControl w:val="0"/>
        <w:spacing w:before="47"/>
        <w:ind w:right="3"/>
        <w:jc w:val="right"/>
        <w:rPr>
          <w:rFonts w:ascii="Tahoma" w:eastAsia="Tahoma" w:hAnsi="Tahoma" w:cs="Tahoma"/>
          <w:sz w:val="20"/>
          <w:szCs w:val="20"/>
        </w:rPr>
      </w:pPr>
      <w:r>
        <w:rPr>
          <w:rFonts w:ascii="Tahoma" w:eastAsia="Tahoma" w:hAnsi="Tahoma" w:cs="Tahoma"/>
          <w:sz w:val="20"/>
          <w:szCs w:val="20"/>
        </w:rPr>
        <w:t>Le chef d’établissement,</w:t>
      </w:r>
    </w:p>
    <w:p w14:paraId="33891822" w14:textId="12286BEC" w:rsidR="00510DBE" w:rsidRDefault="000A0A06">
      <w:pPr>
        <w:widowControl w:val="0"/>
        <w:spacing w:before="47"/>
        <w:ind w:right="3"/>
        <w:jc w:val="right"/>
        <w:rPr>
          <w:rFonts w:ascii="Tahoma" w:eastAsia="Tahoma" w:hAnsi="Tahoma" w:cs="Tahoma"/>
          <w:sz w:val="20"/>
          <w:szCs w:val="20"/>
        </w:rPr>
      </w:pPr>
      <w:r>
        <w:rPr>
          <w:rFonts w:ascii="Tahoma" w:eastAsia="Tahoma" w:hAnsi="Tahoma" w:cs="Tahoma"/>
          <w:sz w:val="20"/>
          <w:szCs w:val="20"/>
        </w:rPr>
        <w:t>Christophe BANSARD</w:t>
      </w:r>
    </w:p>
    <w:p w14:paraId="2C65D391" w14:textId="164CA3A8" w:rsidR="00510DBE" w:rsidRDefault="001236AC">
      <w:pPr>
        <w:widowControl w:val="0"/>
        <w:spacing w:before="47"/>
        <w:ind w:right="3"/>
        <w:jc w:val="right"/>
        <w:rPr>
          <w:rFonts w:ascii="Tahoma" w:eastAsia="Tahoma" w:hAnsi="Tahoma" w:cs="Tahoma"/>
          <w:sz w:val="20"/>
          <w:szCs w:val="20"/>
        </w:rPr>
      </w:pPr>
      <w:r>
        <w:rPr>
          <w:rFonts w:ascii="Tahoma" w:eastAsia="Tahoma" w:hAnsi="Tahoma" w:cs="Tahoma"/>
          <w:sz w:val="20"/>
          <w:szCs w:val="20"/>
        </w:rPr>
        <w:t>La cheffe d’établissement,</w:t>
      </w:r>
      <w:r>
        <w:rPr>
          <w:rFonts w:ascii="Tahoma" w:eastAsia="Tahoma" w:hAnsi="Tahoma" w:cs="Tahoma"/>
          <w:sz w:val="20"/>
          <w:szCs w:val="20"/>
        </w:rPr>
        <w:br/>
      </w:r>
      <w:r w:rsidR="000A0A06">
        <w:rPr>
          <w:rFonts w:ascii="Tahoma" w:eastAsia="Tahoma" w:hAnsi="Tahoma" w:cs="Tahoma"/>
          <w:sz w:val="20"/>
          <w:szCs w:val="20"/>
        </w:rPr>
        <w:t>Sylvaine LEMAIRE</w:t>
      </w:r>
    </w:p>
    <w:sectPr w:rsidR="00510DBE" w:rsidSect="00295B03">
      <w:footerReference w:type="default" r:id="rId9"/>
      <w:pgSz w:w="11906" w:h="16838"/>
      <w:pgMar w:top="567" w:right="1080" w:bottom="142" w:left="108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7F61" w14:textId="77777777" w:rsidR="00DB55B2" w:rsidRDefault="00DB55B2">
      <w:r>
        <w:separator/>
      </w:r>
    </w:p>
  </w:endnote>
  <w:endnote w:type="continuationSeparator" w:id="0">
    <w:p w14:paraId="76103878" w14:textId="77777777" w:rsidR="00DB55B2" w:rsidRDefault="00DB5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4D07" w14:textId="77777777" w:rsidR="00510DBE" w:rsidRDefault="00510DBE">
    <w:pPr>
      <w:widowControl w:val="0"/>
      <w:pBdr>
        <w:top w:val="nil"/>
        <w:left w:val="nil"/>
        <w:bottom w:val="nil"/>
        <w:right w:val="nil"/>
        <w:between w:val="nil"/>
      </w:pBdr>
      <w:spacing w:line="276" w:lineRule="auto"/>
      <w:rPr>
        <w:rFonts w:ascii="Tahoma" w:eastAsia="Tahoma" w:hAnsi="Tahoma" w:cs="Tahoma"/>
        <w:sz w:val="20"/>
        <w:szCs w:val="20"/>
      </w:rPr>
    </w:pPr>
  </w:p>
  <w:tbl>
    <w:tblPr>
      <w:tblStyle w:val="a"/>
      <w:tblW w:w="9746" w:type="dxa"/>
      <w:tblInd w:w="0" w:type="dxa"/>
      <w:tblBorders>
        <w:top w:val="single" w:sz="18" w:space="0" w:color="808080"/>
        <w:insideV w:val="single" w:sz="18" w:space="0" w:color="808080"/>
      </w:tblBorders>
      <w:tblLayout w:type="fixed"/>
      <w:tblLook w:val="0400" w:firstRow="0" w:lastRow="0" w:firstColumn="0" w:lastColumn="0" w:noHBand="0" w:noVBand="1"/>
    </w:tblPr>
    <w:tblGrid>
      <w:gridCol w:w="9487"/>
      <w:gridCol w:w="259"/>
    </w:tblGrid>
    <w:tr w:rsidR="00510DBE" w14:paraId="4CAE3ADD" w14:textId="77777777">
      <w:tc>
        <w:tcPr>
          <w:tcW w:w="9487" w:type="dxa"/>
          <w:tcBorders>
            <w:top w:val="nil"/>
            <w:right w:val="nil"/>
          </w:tcBorders>
        </w:tcPr>
        <w:p w14:paraId="1FCF02E6" w14:textId="77777777" w:rsidR="00510DBE" w:rsidRDefault="001236AC">
          <w:pPr>
            <w:jc w:val="right"/>
          </w:pPr>
          <w:r>
            <w:fldChar w:fldCharType="begin"/>
          </w:r>
          <w:r>
            <w:instrText>PAGE</w:instrText>
          </w:r>
          <w:r>
            <w:fldChar w:fldCharType="separate"/>
          </w:r>
          <w:r w:rsidR="00CE3F9A">
            <w:rPr>
              <w:noProof/>
            </w:rPr>
            <w:t>1</w:t>
          </w:r>
          <w:r>
            <w:fldChar w:fldCharType="end"/>
          </w:r>
        </w:p>
      </w:tc>
      <w:tc>
        <w:tcPr>
          <w:tcW w:w="259" w:type="dxa"/>
          <w:tcBorders>
            <w:top w:val="nil"/>
            <w:left w:val="nil"/>
          </w:tcBorders>
        </w:tcPr>
        <w:p w14:paraId="63AF070C" w14:textId="77777777" w:rsidR="00510DBE" w:rsidRDefault="00510DBE">
          <w:pPr>
            <w:pBdr>
              <w:top w:val="nil"/>
              <w:left w:val="nil"/>
              <w:bottom w:val="nil"/>
              <w:right w:val="nil"/>
              <w:between w:val="nil"/>
            </w:pBdr>
            <w:tabs>
              <w:tab w:val="center" w:pos="4536"/>
              <w:tab w:val="right" w:pos="9072"/>
            </w:tabs>
            <w:jc w:val="both"/>
            <w:rPr>
              <w:color w:val="000000"/>
              <w:sz w:val="22"/>
              <w:szCs w:val="22"/>
            </w:rPr>
          </w:pPr>
        </w:p>
      </w:tc>
    </w:tr>
  </w:tbl>
  <w:p w14:paraId="53151284" w14:textId="77777777" w:rsidR="00510DBE" w:rsidRDefault="00510DB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6D79B" w14:textId="77777777" w:rsidR="00DB55B2" w:rsidRDefault="00DB55B2">
      <w:r>
        <w:separator/>
      </w:r>
    </w:p>
  </w:footnote>
  <w:footnote w:type="continuationSeparator" w:id="0">
    <w:p w14:paraId="37BBD2A7" w14:textId="77777777" w:rsidR="00DB55B2" w:rsidRDefault="00DB5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B4002"/>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8303EDA"/>
    <w:multiLevelType w:val="multilevel"/>
    <w:tmpl w:val="307A1DF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30E3B82"/>
    <w:multiLevelType w:val="multilevel"/>
    <w:tmpl w:val="7416E85C"/>
    <w:lvl w:ilvl="0">
      <w:start w:val="2"/>
      <w:numFmt w:val="lowerLetter"/>
      <w:lvlText w:val="%1)"/>
      <w:lvlJc w:val="left"/>
      <w:pPr>
        <w:ind w:left="1776" w:hanging="360"/>
      </w:pPr>
    </w:lvl>
    <w:lvl w:ilvl="1">
      <w:start w:val="1"/>
      <w:numFmt w:val="lowerLetter"/>
      <w:lvlText w:val="%2)"/>
      <w:lvlJc w:val="left"/>
      <w:pPr>
        <w:ind w:left="2136" w:hanging="360"/>
      </w:pPr>
    </w:lvl>
    <w:lvl w:ilvl="2">
      <w:start w:val="1"/>
      <w:numFmt w:val="lowerRoman"/>
      <w:lvlText w:val="%3)"/>
      <w:lvlJc w:val="left"/>
      <w:pPr>
        <w:ind w:left="2496" w:hanging="360"/>
      </w:pPr>
    </w:lvl>
    <w:lvl w:ilvl="3">
      <w:start w:val="1"/>
      <w:numFmt w:val="decimal"/>
      <w:lvlText w:val="(%4)"/>
      <w:lvlJc w:val="left"/>
      <w:pPr>
        <w:ind w:left="2856" w:hanging="360"/>
      </w:pPr>
    </w:lvl>
    <w:lvl w:ilvl="4">
      <w:start w:val="1"/>
      <w:numFmt w:val="lowerLetter"/>
      <w:lvlText w:val="(%5)"/>
      <w:lvlJc w:val="left"/>
      <w:pPr>
        <w:ind w:left="3216" w:hanging="360"/>
      </w:pPr>
    </w:lvl>
    <w:lvl w:ilvl="5">
      <w:start w:val="1"/>
      <w:numFmt w:val="lowerRoman"/>
      <w:lvlText w:val="(%6)"/>
      <w:lvlJc w:val="left"/>
      <w:pPr>
        <w:ind w:left="3576" w:hanging="360"/>
      </w:pPr>
    </w:lvl>
    <w:lvl w:ilvl="6">
      <w:start w:val="1"/>
      <w:numFmt w:val="decimal"/>
      <w:lvlText w:val="%7."/>
      <w:lvlJc w:val="left"/>
      <w:pPr>
        <w:ind w:left="3936" w:hanging="360"/>
      </w:pPr>
    </w:lvl>
    <w:lvl w:ilvl="7">
      <w:start w:val="1"/>
      <w:numFmt w:val="lowerLetter"/>
      <w:lvlText w:val="%8."/>
      <w:lvlJc w:val="left"/>
      <w:pPr>
        <w:ind w:left="4296" w:hanging="360"/>
      </w:pPr>
    </w:lvl>
    <w:lvl w:ilvl="8">
      <w:start w:val="1"/>
      <w:numFmt w:val="lowerRoman"/>
      <w:lvlText w:val="%9."/>
      <w:lvlJc w:val="left"/>
      <w:pPr>
        <w:ind w:left="4656" w:hanging="360"/>
      </w:pPr>
    </w:lvl>
  </w:abstractNum>
  <w:abstractNum w:abstractNumId="3" w15:restartNumberingAfterBreak="0">
    <w:nsid w:val="43F561F8"/>
    <w:multiLevelType w:val="hybridMultilevel"/>
    <w:tmpl w:val="481836F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AD100EE"/>
    <w:multiLevelType w:val="multilevel"/>
    <w:tmpl w:val="A8D812A0"/>
    <w:lvl w:ilvl="0">
      <w:start w:val="7"/>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F012087"/>
    <w:multiLevelType w:val="multilevel"/>
    <w:tmpl w:val="07D49F1E"/>
    <w:lvl w:ilvl="0">
      <w:start w:val="1"/>
      <w:numFmt w:val="lowerLetter"/>
      <w:lvlText w:val="%1)"/>
      <w:lvlJc w:val="left"/>
      <w:pPr>
        <w:ind w:left="2136" w:hanging="360"/>
      </w:p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abstractNum w:abstractNumId="6" w15:restartNumberingAfterBreak="0">
    <w:nsid w:val="53065315"/>
    <w:multiLevelType w:val="multilevel"/>
    <w:tmpl w:val="31EA4BE4"/>
    <w:lvl w:ilvl="0">
      <w:start w:val="1"/>
      <w:numFmt w:val="decimal"/>
      <w:lvlText w:val="%1"/>
      <w:lvlJc w:val="left"/>
      <w:pPr>
        <w:ind w:left="735" w:hanging="375"/>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B4705FB"/>
    <w:multiLevelType w:val="multilevel"/>
    <w:tmpl w:val="1A5454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E704172"/>
    <w:multiLevelType w:val="multilevel"/>
    <w:tmpl w:val="C558562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EF40D9F"/>
    <w:multiLevelType w:val="multilevel"/>
    <w:tmpl w:val="307A1DF6"/>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15:restartNumberingAfterBreak="0">
    <w:nsid w:val="630D3720"/>
    <w:multiLevelType w:val="hybridMultilevel"/>
    <w:tmpl w:val="225ECE3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665809D6"/>
    <w:multiLevelType w:val="multilevel"/>
    <w:tmpl w:val="307A1DF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70192FBD"/>
    <w:multiLevelType w:val="hybridMultilevel"/>
    <w:tmpl w:val="33188C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3793DFB"/>
    <w:multiLevelType w:val="multilevel"/>
    <w:tmpl w:val="FE7C724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3859008">
    <w:abstractNumId w:val="4"/>
  </w:num>
  <w:num w:numId="2" w16cid:durableId="1803842755">
    <w:abstractNumId w:val="13"/>
  </w:num>
  <w:num w:numId="3" w16cid:durableId="991102138">
    <w:abstractNumId w:val="7"/>
  </w:num>
  <w:num w:numId="4" w16cid:durableId="1782871680">
    <w:abstractNumId w:val="2"/>
  </w:num>
  <w:num w:numId="5" w16cid:durableId="1465781022">
    <w:abstractNumId w:val="5"/>
  </w:num>
  <w:num w:numId="6" w16cid:durableId="1960330150">
    <w:abstractNumId w:val="11"/>
  </w:num>
  <w:num w:numId="7" w16cid:durableId="1704477431">
    <w:abstractNumId w:val="8"/>
  </w:num>
  <w:num w:numId="8" w16cid:durableId="1014500069">
    <w:abstractNumId w:val="6"/>
  </w:num>
  <w:num w:numId="9" w16cid:durableId="334111883">
    <w:abstractNumId w:val="1"/>
  </w:num>
  <w:num w:numId="10" w16cid:durableId="299461890">
    <w:abstractNumId w:val="9"/>
  </w:num>
  <w:num w:numId="11" w16cid:durableId="1555115664">
    <w:abstractNumId w:val="12"/>
  </w:num>
  <w:num w:numId="12" w16cid:durableId="1723558867">
    <w:abstractNumId w:val="0"/>
  </w:num>
  <w:num w:numId="13" w16cid:durableId="930436222">
    <w:abstractNumId w:val="10"/>
  </w:num>
  <w:num w:numId="14" w16cid:durableId="743572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DBE"/>
    <w:rsid w:val="000A0A06"/>
    <w:rsid w:val="000D7619"/>
    <w:rsid w:val="00111BA6"/>
    <w:rsid w:val="001236AC"/>
    <w:rsid w:val="00124664"/>
    <w:rsid w:val="00187BEA"/>
    <w:rsid w:val="00192E64"/>
    <w:rsid w:val="001C27D1"/>
    <w:rsid w:val="001C5C4C"/>
    <w:rsid w:val="0020230A"/>
    <w:rsid w:val="00202C3C"/>
    <w:rsid w:val="002138B0"/>
    <w:rsid w:val="00291396"/>
    <w:rsid w:val="00295B03"/>
    <w:rsid w:val="002B10B1"/>
    <w:rsid w:val="002B3EF2"/>
    <w:rsid w:val="0035199B"/>
    <w:rsid w:val="00367491"/>
    <w:rsid w:val="003C5CB5"/>
    <w:rsid w:val="003C7F05"/>
    <w:rsid w:val="003D6C1F"/>
    <w:rsid w:val="003F60BE"/>
    <w:rsid w:val="00414A7D"/>
    <w:rsid w:val="00433E89"/>
    <w:rsid w:val="004563B8"/>
    <w:rsid w:val="004E7AA2"/>
    <w:rsid w:val="004F7A67"/>
    <w:rsid w:val="00510DBE"/>
    <w:rsid w:val="00530835"/>
    <w:rsid w:val="00554E62"/>
    <w:rsid w:val="00583AAE"/>
    <w:rsid w:val="006062AD"/>
    <w:rsid w:val="00641F7E"/>
    <w:rsid w:val="00654818"/>
    <w:rsid w:val="00670154"/>
    <w:rsid w:val="00690906"/>
    <w:rsid w:val="006A16A7"/>
    <w:rsid w:val="006A1D4D"/>
    <w:rsid w:val="006C1C2F"/>
    <w:rsid w:val="006D0CCA"/>
    <w:rsid w:val="00745066"/>
    <w:rsid w:val="007521B0"/>
    <w:rsid w:val="0075522E"/>
    <w:rsid w:val="007C330A"/>
    <w:rsid w:val="007E5E11"/>
    <w:rsid w:val="007E5F70"/>
    <w:rsid w:val="007F216A"/>
    <w:rsid w:val="007F3142"/>
    <w:rsid w:val="008475C4"/>
    <w:rsid w:val="00853F71"/>
    <w:rsid w:val="008662CE"/>
    <w:rsid w:val="00896851"/>
    <w:rsid w:val="008A56B7"/>
    <w:rsid w:val="008A616A"/>
    <w:rsid w:val="008C4D29"/>
    <w:rsid w:val="009101C8"/>
    <w:rsid w:val="0092461D"/>
    <w:rsid w:val="00944A3F"/>
    <w:rsid w:val="00945DA7"/>
    <w:rsid w:val="009F45BE"/>
    <w:rsid w:val="00A00CBE"/>
    <w:rsid w:val="00A563C3"/>
    <w:rsid w:val="00AE0C56"/>
    <w:rsid w:val="00B41E5F"/>
    <w:rsid w:val="00B7246D"/>
    <w:rsid w:val="00B74F49"/>
    <w:rsid w:val="00B84677"/>
    <w:rsid w:val="00BF04C2"/>
    <w:rsid w:val="00C066EC"/>
    <w:rsid w:val="00CC0E32"/>
    <w:rsid w:val="00CD4712"/>
    <w:rsid w:val="00CE3F9A"/>
    <w:rsid w:val="00D12A5C"/>
    <w:rsid w:val="00D377C7"/>
    <w:rsid w:val="00D4192D"/>
    <w:rsid w:val="00D52272"/>
    <w:rsid w:val="00D726B4"/>
    <w:rsid w:val="00DB55B2"/>
    <w:rsid w:val="00E245D4"/>
    <w:rsid w:val="00EA2869"/>
    <w:rsid w:val="00EC3A4C"/>
    <w:rsid w:val="00EF6263"/>
    <w:rsid w:val="00F26856"/>
    <w:rsid w:val="00F3621F"/>
    <w:rsid w:val="00F459FC"/>
    <w:rsid w:val="00F612E6"/>
    <w:rsid w:val="00F832AE"/>
    <w:rsid w:val="00F90A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896B"/>
  <w15:docId w15:val="{8D695B77-F6C4-4068-9B25-62754F7F6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6416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rsid w:val="00327286"/>
    <w:pPr>
      <w:keepNext/>
      <w:outlineLvl w:val="2"/>
    </w:pPr>
    <w:rPr>
      <w:rFonts w:ascii="Tahoma" w:hAnsi="Tahoma" w:cs="Tahoma"/>
      <w:i/>
      <w:iCs/>
      <w:sz w:val="20"/>
      <w:szCs w:val="20"/>
    </w:rPr>
  </w:style>
  <w:style w:type="paragraph" w:styleId="Titre4">
    <w:name w:val="heading 4"/>
    <w:basedOn w:val="Normal"/>
    <w:next w:val="Normal"/>
    <w:uiPriority w:val="9"/>
    <w:semiHidden/>
    <w:unhideWhenUsed/>
    <w:qFormat/>
    <w:rsid w:val="00327286"/>
    <w:pPr>
      <w:keepNext/>
      <w:jc w:val="center"/>
      <w:outlineLvl w:val="3"/>
    </w:pPr>
    <w:rPr>
      <w:rFonts w:ascii="Tahoma" w:hAnsi="Tahoma" w:cs="Tahoma"/>
      <w:b/>
      <w:bCs/>
      <w:sz w:val="20"/>
      <w:szCs w:val="20"/>
      <w:u w:val="single"/>
    </w:rPr>
  </w:style>
  <w:style w:type="paragraph" w:styleId="Titre5">
    <w:name w:val="heading 5"/>
    <w:basedOn w:val="Normal"/>
    <w:next w:val="Normal"/>
    <w:uiPriority w:val="9"/>
    <w:semiHidden/>
    <w:unhideWhenUsed/>
    <w:qFormat/>
    <w:rsid w:val="00327286"/>
    <w:pPr>
      <w:keepNext/>
      <w:outlineLvl w:val="4"/>
    </w:pPr>
    <w:rPr>
      <w:rFonts w:ascii="Tahoma" w:hAnsi="Tahoma" w:cs="Tahoma"/>
      <w:b/>
      <w:bCs/>
      <w:sz w:val="20"/>
      <w:szCs w:val="20"/>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Grilledutableau">
    <w:name w:val="Table Grid"/>
    <w:basedOn w:val="TableauNormal"/>
    <w:rsid w:val="00B62D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rsid w:val="00357F53"/>
    <w:pPr>
      <w:tabs>
        <w:tab w:val="center" w:pos="4536"/>
        <w:tab w:val="right" w:pos="9072"/>
      </w:tabs>
    </w:pPr>
  </w:style>
  <w:style w:type="character" w:customStyle="1" w:styleId="En-tteCar">
    <w:name w:val="En-tête Car"/>
    <w:link w:val="En-tte"/>
    <w:rsid w:val="00357F53"/>
    <w:rPr>
      <w:sz w:val="24"/>
      <w:szCs w:val="24"/>
    </w:rPr>
  </w:style>
  <w:style w:type="paragraph" w:styleId="Pieddepage">
    <w:name w:val="footer"/>
    <w:basedOn w:val="Normal"/>
    <w:link w:val="PieddepageCar"/>
    <w:uiPriority w:val="99"/>
    <w:rsid w:val="00357F53"/>
    <w:pPr>
      <w:tabs>
        <w:tab w:val="center" w:pos="4536"/>
        <w:tab w:val="right" w:pos="9072"/>
      </w:tabs>
    </w:pPr>
  </w:style>
  <w:style w:type="character" w:customStyle="1" w:styleId="PieddepageCar">
    <w:name w:val="Pied de page Car"/>
    <w:link w:val="Pieddepage"/>
    <w:uiPriority w:val="99"/>
    <w:rsid w:val="00357F53"/>
    <w:rPr>
      <w:sz w:val="24"/>
      <w:szCs w:val="24"/>
    </w:rPr>
  </w:style>
  <w:style w:type="paragraph" w:styleId="Textedebulles">
    <w:name w:val="Balloon Text"/>
    <w:basedOn w:val="Normal"/>
    <w:link w:val="TextedebullesCar"/>
    <w:rsid w:val="005331EE"/>
    <w:rPr>
      <w:rFonts w:ascii="Tahoma" w:hAnsi="Tahoma" w:cs="Tahoma"/>
      <w:sz w:val="16"/>
      <w:szCs w:val="16"/>
    </w:rPr>
  </w:style>
  <w:style w:type="character" w:customStyle="1" w:styleId="TextedebullesCar">
    <w:name w:val="Texte de bulles Car"/>
    <w:link w:val="Textedebulles"/>
    <w:rsid w:val="005331EE"/>
    <w:rPr>
      <w:rFonts w:ascii="Tahoma" w:hAnsi="Tahoma" w:cs="Tahoma"/>
      <w:sz w:val="16"/>
      <w:szCs w:val="16"/>
    </w:rPr>
  </w:style>
  <w:style w:type="paragraph" w:styleId="Paragraphedeliste">
    <w:name w:val="List Paragraph"/>
    <w:basedOn w:val="Normal"/>
    <w:uiPriority w:val="34"/>
    <w:qFormat/>
    <w:rsid w:val="001809E8"/>
    <w:pPr>
      <w:ind w:left="720"/>
      <w:contextualSpacing/>
    </w:pPr>
  </w:style>
  <w:style w:type="character" w:customStyle="1" w:styleId="Titre1Car">
    <w:name w:val="Titre 1 Car"/>
    <w:basedOn w:val="Policepardfaut"/>
    <w:link w:val="Titre1"/>
    <w:rsid w:val="0066416E"/>
    <w:rPr>
      <w:rFonts w:asciiTheme="majorHAnsi" w:eastAsiaTheme="majorEastAsia" w:hAnsiTheme="majorHAnsi" w:cstheme="majorBidi"/>
      <w:color w:val="365F91" w:themeColor="accent1" w:themeShade="BF"/>
      <w:sz w:val="32"/>
      <w:szCs w:val="32"/>
    </w:rPr>
  </w:style>
  <w:style w:type="character" w:customStyle="1" w:styleId="markedcontent">
    <w:name w:val="markedcontent"/>
    <w:basedOn w:val="Policepardfaut"/>
    <w:rsid w:val="00B4097F"/>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ZnZkOnSakJIs7qnZIIK0VSKyimQ==">AMUW2mWg/zu2rS4Qw0g0a0g9IKLBYrZDaN5loPyMcrrXui8bCUGOWR/i2D4ZU7Lk5iKlw1akebw6rjPqk008KVhW7hqk41WLk8wrcb1fIJqvjmk67X2kScC2mTm3Q6nPreIYA8c2+dGi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1977</Words>
  <Characters>10875</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direction école</dc:creator>
  <cp:lastModifiedBy>Amandine Fasquel</cp:lastModifiedBy>
  <cp:revision>4</cp:revision>
  <dcterms:created xsi:type="dcterms:W3CDTF">2026-03-04T10:31:00Z</dcterms:created>
  <dcterms:modified xsi:type="dcterms:W3CDTF">2026-06-29T13:44:00Z</dcterms:modified>
</cp:coreProperties>
</file>